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AE4A" w14:textId="1584685C" w:rsidR="00A15ED1" w:rsidRPr="00925114" w:rsidRDefault="008862B7">
      <w:pPr>
        <w:pStyle w:val="Heading1"/>
        <w:rPr>
          <w:rFonts w:ascii="Times New Roman" w:hAnsi="Times New Roman"/>
          <w:sz w:val="24"/>
          <w:szCs w:val="24"/>
        </w:rPr>
      </w:pPr>
      <w:bookmarkStart w:id="0" w:name="_Hlk512525203"/>
      <w:r>
        <w:rPr>
          <w:rFonts w:ascii="Times New Roman" w:hAnsi="Times New Roman"/>
          <w:sz w:val="24"/>
          <w:szCs w:val="24"/>
        </w:rPr>
        <w:t>2025</w:t>
      </w:r>
      <w:r w:rsidR="00BA59F0">
        <w:rPr>
          <w:rFonts w:ascii="Times New Roman" w:hAnsi="Times New Roman"/>
          <w:sz w:val="24"/>
          <w:szCs w:val="24"/>
        </w:rPr>
        <w:t xml:space="preserve"> </w:t>
      </w:r>
      <w:r w:rsidR="0006542F" w:rsidRPr="00925114">
        <w:rPr>
          <w:rFonts w:ascii="Times New Roman" w:hAnsi="Times New Roman"/>
          <w:sz w:val="24"/>
          <w:szCs w:val="24"/>
        </w:rPr>
        <w:t>AMENDMENT – CAFETERIA PLANS</w:t>
      </w:r>
    </w:p>
    <w:p w14:paraId="4799A9A7" w14:textId="77777777" w:rsidR="00A15ED1" w:rsidRPr="00925114" w:rsidRDefault="00A15ED1" w:rsidP="00A15ED1">
      <w:pPr>
        <w:pStyle w:val="BodyText2"/>
        <w:tabs>
          <w:tab w:val="left" w:pos="547"/>
          <w:tab w:val="left" w:pos="907"/>
          <w:tab w:val="left" w:pos="1440"/>
        </w:tabs>
        <w:rPr>
          <w:rFonts w:ascii="Times New Roman" w:hAnsi="Times New Roman"/>
          <w:sz w:val="18"/>
        </w:rPr>
      </w:pPr>
    </w:p>
    <w:p w14:paraId="3CC8DCB7" w14:textId="232F51CD" w:rsidR="00A15ED1" w:rsidRPr="00925114" w:rsidRDefault="00A15ED1" w:rsidP="00A15ED1">
      <w:pPr>
        <w:pStyle w:val="BodyText2"/>
        <w:tabs>
          <w:tab w:val="left" w:pos="547"/>
          <w:tab w:val="left" w:pos="907"/>
          <w:tab w:val="left" w:pos="1440"/>
        </w:tabs>
        <w:rPr>
          <w:rFonts w:ascii="Times New Roman" w:hAnsi="Times New Roman"/>
          <w:b/>
          <w:sz w:val="20"/>
          <w:szCs w:val="20"/>
        </w:rPr>
      </w:pPr>
      <w:r w:rsidRPr="00925114">
        <w:rPr>
          <w:rFonts w:ascii="Times New Roman" w:hAnsi="Times New Roman"/>
          <w:sz w:val="20"/>
          <w:szCs w:val="20"/>
        </w:rPr>
        <w:t xml:space="preserve">We are providing you with this amendment so that you can amend your Cafeteria Plans to comply with </w:t>
      </w:r>
      <w:r w:rsidR="0006542F" w:rsidRPr="00925114">
        <w:rPr>
          <w:rFonts w:ascii="Times New Roman" w:hAnsi="Times New Roman"/>
          <w:sz w:val="20"/>
          <w:szCs w:val="20"/>
        </w:rPr>
        <w:t xml:space="preserve">the </w:t>
      </w:r>
      <w:r w:rsidR="008862B7">
        <w:rPr>
          <w:rFonts w:ascii="Times New Roman" w:hAnsi="Times New Roman"/>
          <w:sz w:val="20"/>
          <w:szCs w:val="20"/>
        </w:rPr>
        <w:t>OBB</w:t>
      </w:r>
      <w:r w:rsidR="00C86B6B">
        <w:rPr>
          <w:rFonts w:ascii="Times New Roman" w:hAnsi="Times New Roman"/>
          <w:sz w:val="20"/>
          <w:szCs w:val="20"/>
        </w:rPr>
        <w:t>B</w:t>
      </w:r>
      <w:r w:rsidR="008862B7">
        <w:rPr>
          <w:rFonts w:ascii="Times New Roman" w:hAnsi="Times New Roman"/>
          <w:sz w:val="20"/>
          <w:szCs w:val="20"/>
        </w:rPr>
        <w:t xml:space="preserve">A </w:t>
      </w:r>
      <w:r w:rsidR="00C86B6B">
        <w:rPr>
          <w:rFonts w:ascii="Times New Roman" w:hAnsi="Times New Roman"/>
          <w:sz w:val="20"/>
          <w:szCs w:val="20"/>
        </w:rPr>
        <w:t xml:space="preserve"> </w:t>
      </w:r>
      <w:r w:rsidR="008862B7">
        <w:rPr>
          <w:rFonts w:ascii="Times New Roman" w:hAnsi="Times New Roman"/>
          <w:sz w:val="20"/>
          <w:szCs w:val="20"/>
        </w:rPr>
        <w:t>2025 for dependent care limits.</w:t>
      </w:r>
    </w:p>
    <w:p w14:paraId="00C81B3F" w14:textId="77777777" w:rsidR="00A15ED1" w:rsidRPr="00925114" w:rsidRDefault="00A15ED1" w:rsidP="00A15ED1">
      <w:pPr>
        <w:pStyle w:val="BodyText2"/>
        <w:tabs>
          <w:tab w:val="left" w:pos="547"/>
          <w:tab w:val="left" w:pos="907"/>
          <w:tab w:val="left" w:pos="1440"/>
        </w:tabs>
        <w:rPr>
          <w:rFonts w:ascii="Times New Roman" w:hAnsi="Times New Roman"/>
          <w:b/>
          <w:sz w:val="20"/>
          <w:szCs w:val="20"/>
        </w:rPr>
      </w:pPr>
    </w:p>
    <w:p w14:paraId="17C9ED4C" w14:textId="77777777" w:rsidR="00A15ED1" w:rsidRPr="00925114" w:rsidRDefault="00A15ED1" w:rsidP="00A15ED1">
      <w:pPr>
        <w:pStyle w:val="BodyText2"/>
        <w:tabs>
          <w:tab w:val="left" w:pos="547"/>
          <w:tab w:val="left" w:pos="907"/>
          <w:tab w:val="left" w:pos="1440"/>
        </w:tabs>
        <w:rPr>
          <w:rFonts w:ascii="Times New Roman" w:hAnsi="Times New Roman"/>
          <w:b/>
          <w:bCs/>
          <w:sz w:val="20"/>
          <w:szCs w:val="20"/>
        </w:rPr>
      </w:pPr>
      <w:r w:rsidRPr="00925114">
        <w:rPr>
          <w:rFonts w:ascii="Times New Roman" w:hAnsi="Times New Roman"/>
          <w:b/>
          <w:bCs/>
          <w:sz w:val="20"/>
          <w:szCs w:val="20"/>
        </w:rPr>
        <w:t xml:space="preserve">Are cafeteria plans required to be amended for this change? </w:t>
      </w:r>
    </w:p>
    <w:p w14:paraId="38A132EF" w14:textId="77777777" w:rsidR="00A15ED1" w:rsidRPr="00925114" w:rsidRDefault="00A15ED1" w:rsidP="00A15ED1">
      <w:pPr>
        <w:pStyle w:val="BodyText2"/>
        <w:tabs>
          <w:tab w:val="left" w:pos="547"/>
          <w:tab w:val="left" w:pos="907"/>
          <w:tab w:val="left" w:pos="1440"/>
        </w:tabs>
        <w:rPr>
          <w:rFonts w:ascii="Times New Roman" w:hAnsi="Times New Roman"/>
          <w:sz w:val="20"/>
          <w:szCs w:val="20"/>
        </w:rPr>
      </w:pPr>
    </w:p>
    <w:p w14:paraId="1B2BD441" w14:textId="120789E1" w:rsidR="00A15ED1" w:rsidRPr="00925114" w:rsidRDefault="0006542F" w:rsidP="00A15ED1">
      <w:pPr>
        <w:pStyle w:val="BodyText2"/>
        <w:tabs>
          <w:tab w:val="left" w:pos="547"/>
          <w:tab w:val="left" w:pos="907"/>
          <w:tab w:val="left" w:pos="1440"/>
        </w:tabs>
        <w:rPr>
          <w:rFonts w:ascii="Times New Roman" w:hAnsi="Times New Roman"/>
          <w:b/>
          <w:sz w:val="20"/>
          <w:szCs w:val="20"/>
        </w:rPr>
      </w:pPr>
      <w:r w:rsidRPr="001A5B4D">
        <w:rPr>
          <w:rFonts w:ascii="Times New Roman" w:hAnsi="Times New Roman"/>
          <w:sz w:val="20"/>
          <w:szCs w:val="20"/>
        </w:rPr>
        <w:t>No</w:t>
      </w:r>
      <w:r w:rsidR="00C86B6B" w:rsidRPr="001A5B4D">
        <w:rPr>
          <w:rFonts w:ascii="Times New Roman" w:hAnsi="Times New Roman"/>
          <w:sz w:val="20"/>
          <w:szCs w:val="20"/>
        </w:rPr>
        <w:t>.</w:t>
      </w:r>
      <w:r w:rsidR="001A5B4D">
        <w:rPr>
          <w:rFonts w:ascii="Times New Roman" w:hAnsi="Times New Roman"/>
          <w:sz w:val="20"/>
          <w:szCs w:val="20"/>
        </w:rPr>
        <w:t xml:space="preserve"> This is an optional change. Use this amendment if the employer wishes to utilize the new limits.</w:t>
      </w:r>
    </w:p>
    <w:p w14:paraId="7B7A801A" w14:textId="77777777" w:rsidR="00A15ED1" w:rsidRPr="00925114" w:rsidRDefault="00A15ED1" w:rsidP="00A15ED1">
      <w:pPr>
        <w:pStyle w:val="BodyText2"/>
        <w:tabs>
          <w:tab w:val="left" w:pos="547"/>
          <w:tab w:val="left" w:pos="907"/>
          <w:tab w:val="left" w:pos="1440"/>
        </w:tabs>
        <w:rPr>
          <w:rFonts w:ascii="Times New Roman" w:hAnsi="Times New Roman"/>
          <w:b/>
          <w:sz w:val="20"/>
          <w:szCs w:val="20"/>
        </w:rPr>
      </w:pPr>
    </w:p>
    <w:p w14:paraId="25915205" w14:textId="059ECE37" w:rsidR="00A15ED1" w:rsidRPr="00925114" w:rsidRDefault="00A15ED1" w:rsidP="00A15ED1">
      <w:pPr>
        <w:pStyle w:val="BodyText2"/>
        <w:tabs>
          <w:tab w:val="left" w:pos="547"/>
          <w:tab w:val="left" w:pos="907"/>
          <w:tab w:val="left" w:pos="1440"/>
        </w:tabs>
        <w:rPr>
          <w:rFonts w:ascii="Times New Roman" w:hAnsi="Times New Roman"/>
          <w:b/>
          <w:bCs/>
          <w:sz w:val="20"/>
          <w:szCs w:val="20"/>
        </w:rPr>
      </w:pPr>
      <w:r w:rsidRPr="00925114">
        <w:rPr>
          <w:rFonts w:ascii="Times New Roman" w:hAnsi="Times New Roman"/>
          <w:b/>
          <w:bCs/>
          <w:sz w:val="20"/>
          <w:szCs w:val="20"/>
        </w:rPr>
        <w:t xml:space="preserve">Does an employer need to modify or make any elections in the amendment? </w:t>
      </w:r>
      <w:r w:rsidR="009D599F">
        <w:rPr>
          <w:rFonts w:ascii="Times New Roman" w:hAnsi="Times New Roman"/>
          <w:b/>
          <w:bCs/>
          <w:sz w:val="20"/>
          <w:szCs w:val="20"/>
        </w:rPr>
        <w:t>Can the amendment be modified?</w:t>
      </w:r>
    </w:p>
    <w:p w14:paraId="530444EF" w14:textId="77777777" w:rsidR="00A15ED1" w:rsidRPr="00925114" w:rsidRDefault="00A15ED1" w:rsidP="00A15ED1">
      <w:pPr>
        <w:pStyle w:val="BodyText2"/>
        <w:tabs>
          <w:tab w:val="left" w:pos="547"/>
          <w:tab w:val="left" w:pos="907"/>
          <w:tab w:val="left" w:pos="1440"/>
        </w:tabs>
        <w:rPr>
          <w:rFonts w:ascii="Times New Roman" w:hAnsi="Times New Roman"/>
          <w:b/>
          <w:sz w:val="20"/>
          <w:szCs w:val="20"/>
        </w:rPr>
      </w:pPr>
    </w:p>
    <w:p w14:paraId="65D56ABA" w14:textId="674076F2" w:rsidR="00A15ED1" w:rsidRPr="00925114" w:rsidRDefault="00A15ED1" w:rsidP="00A15ED1">
      <w:pPr>
        <w:pStyle w:val="BodyText2"/>
        <w:tabs>
          <w:tab w:val="left" w:pos="547"/>
          <w:tab w:val="left" w:pos="907"/>
          <w:tab w:val="left" w:pos="1440"/>
        </w:tabs>
        <w:rPr>
          <w:rFonts w:ascii="Times New Roman" w:hAnsi="Times New Roman"/>
          <w:b/>
          <w:sz w:val="20"/>
          <w:szCs w:val="20"/>
        </w:rPr>
      </w:pPr>
      <w:r w:rsidRPr="00925114">
        <w:rPr>
          <w:rFonts w:ascii="Times New Roman" w:hAnsi="Times New Roman"/>
          <w:sz w:val="20"/>
          <w:szCs w:val="20"/>
        </w:rPr>
        <w:t>Yes. The employer will need to add an effective date</w:t>
      </w:r>
      <w:r w:rsidR="0006542F" w:rsidRPr="00925114">
        <w:rPr>
          <w:rFonts w:ascii="Times New Roman" w:hAnsi="Times New Roman"/>
          <w:sz w:val="20"/>
          <w:szCs w:val="20"/>
        </w:rPr>
        <w:t>.</w:t>
      </w:r>
      <w:r w:rsidR="009D599F">
        <w:rPr>
          <w:rFonts w:ascii="Times New Roman" w:hAnsi="Times New Roman"/>
          <w:sz w:val="20"/>
          <w:szCs w:val="20"/>
        </w:rPr>
        <w:t xml:space="preserve"> The amendment can be modifie</w:t>
      </w:r>
      <w:r w:rsidR="002D5059">
        <w:rPr>
          <w:rFonts w:ascii="Times New Roman" w:hAnsi="Times New Roman"/>
          <w:sz w:val="20"/>
          <w:szCs w:val="20"/>
        </w:rPr>
        <w:t>d as needed</w:t>
      </w:r>
      <w:r w:rsidR="0095096E">
        <w:rPr>
          <w:rFonts w:ascii="Times New Roman" w:hAnsi="Times New Roman"/>
          <w:sz w:val="20"/>
          <w:szCs w:val="20"/>
        </w:rPr>
        <w:t>.</w:t>
      </w:r>
    </w:p>
    <w:p w14:paraId="476C3C9C" w14:textId="77777777" w:rsidR="00A15ED1" w:rsidRPr="00925114" w:rsidRDefault="00A15ED1" w:rsidP="00A15ED1">
      <w:pPr>
        <w:pStyle w:val="BodyText2"/>
        <w:tabs>
          <w:tab w:val="left" w:pos="547"/>
          <w:tab w:val="left" w:pos="907"/>
          <w:tab w:val="left" w:pos="1440"/>
        </w:tabs>
        <w:rPr>
          <w:rFonts w:ascii="Times New Roman" w:hAnsi="Times New Roman"/>
          <w:sz w:val="20"/>
          <w:szCs w:val="20"/>
        </w:rPr>
      </w:pPr>
    </w:p>
    <w:p w14:paraId="1E5DFAC0" w14:textId="77777777" w:rsidR="00A15ED1" w:rsidRPr="00925114" w:rsidRDefault="00A15ED1" w:rsidP="00A15ED1">
      <w:pPr>
        <w:pStyle w:val="BodyText2"/>
        <w:tabs>
          <w:tab w:val="left" w:pos="547"/>
          <w:tab w:val="left" w:pos="907"/>
          <w:tab w:val="left" w:pos="1440"/>
        </w:tabs>
        <w:rPr>
          <w:rFonts w:ascii="Times New Roman" w:hAnsi="Times New Roman"/>
          <w:b/>
          <w:bCs/>
          <w:sz w:val="20"/>
          <w:szCs w:val="20"/>
        </w:rPr>
      </w:pPr>
      <w:r w:rsidRPr="00925114">
        <w:rPr>
          <w:rFonts w:ascii="Times New Roman" w:hAnsi="Times New Roman"/>
          <w:b/>
          <w:bCs/>
          <w:sz w:val="20"/>
          <w:szCs w:val="20"/>
        </w:rPr>
        <w:t>When do the amendments become effective?</w:t>
      </w:r>
    </w:p>
    <w:p w14:paraId="16695592" w14:textId="77777777" w:rsidR="00A15ED1" w:rsidRPr="00925114" w:rsidRDefault="00A15ED1" w:rsidP="00A15ED1">
      <w:pPr>
        <w:pStyle w:val="BodyText2"/>
        <w:tabs>
          <w:tab w:val="left" w:pos="547"/>
          <w:tab w:val="left" w:pos="907"/>
          <w:tab w:val="left" w:pos="1440"/>
        </w:tabs>
        <w:rPr>
          <w:rFonts w:ascii="Times New Roman" w:hAnsi="Times New Roman"/>
          <w:b/>
          <w:sz w:val="20"/>
          <w:szCs w:val="20"/>
        </w:rPr>
      </w:pPr>
    </w:p>
    <w:p w14:paraId="33708FCB" w14:textId="0D39AC16" w:rsidR="00A01115" w:rsidRPr="00942125" w:rsidRDefault="008862B7" w:rsidP="00A01115">
      <w:pPr>
        <w:widowControl/>
        <w:autoSpaceDE/>
        <w:autoSpaceDN/>
        <w:rPr>
          <w:bCs/>
          <w:szCs w:val="20"/>
        </w:rPr>
      </w:pPr>
      <w:r>
        <w:rPr>
          <w:szCs w:val="20"/>
        </w:rPr>
        <w:t>The amendment is effective for the first plan year beginning on or after January 1, 2026</w:t>
      </w:r>
    </w:p>
    <w:p w14:paraId="004939CA" w14:textId="77777777" w:rsidR="00A01115" w:rsidRPr="00942125" w:rsidRDefault="00A01115" w:rsidP="00A01115">
      <w:pPr>
        <w:pStyle w:val="Heading1"/>
        <w:rPr>
          <w:rFonts w:ascii="Times New Roman" w:hAnsi="Times New Roman"/>
          <w:b w:val="0"/>
          <w:sz w:val="18"/>
        </w:rPr>
      </w:pPr>
    </w:p>
    <w:p w14:paraId="03C3F739" w14:textId="2E66060C" w:rsidR="00A15ED1" w:rsidRDefault="00A15ED1" w:rsidP="00A15ED1">
      <w:pPr>
        <w:widowControl/>
        <w:autoSpaceDE/>
        <w:autoSpaceDN/>
        <w:rPr>
          <w:bCs/>
          <w:snapToGrid w:val="0"/>
          <w:szCs w:val="20"/>
        </w:rPr>
      </w:pPr>
      <w:r w:rsidRPr="00925114">
        <w:rPr>
          <w:bCs/>
          <w:snapToGrid w:val="0"/>
          <w:szCs w:val="20"/>
        </w:rPr>
        <w:t>In addition to the amendment, we have provided a sample Adopting Resolution</w:t>
      </w:r>
      <w:r w:rsidR="00734A55">
        <w:rPr>
          <w:bCs/>
          <w:snapToGrid w:val="0"/>
          <w:szCs w:val="20"/>
        </w:rPr>
        <w:t>,</w:t>
      </w:r>
      <w:r w:rsidRPr="00925114">
        <w:rPr>
          <w:bCs/>
          <w:snapToGrid w:val="0"/>
          <w:szCs w:val="20"/>
        </w:rPr>
        <w:t xml:space="preserve"> </w:t>
      </w:r>
      <w:r w:rsidR="001A5B4D">
        <w:rPr>
          <w:bCs/>
          <w:snapToGrid w:val="0"/>
          <w:szCs w:val="20"/>
        </w:rPr>
        <w:t xml:space="preserve">and </w:t>
      </w:r>
      <w:r w:rsidRPr="00925114">
        <w:rPr>
          <w:bCs/>
          <w:snapToGrid w:val="0"/>
          <w:szCs w:val="20"/>
        </w:rPr>
        <w:t>a sample Summary of Material Modifications (SMM</w:t>
      </w:r>
      <w:r w:rsidR="001A5B4D">
        <w:rPr>
          <w:bCs/>
          <w:snapToGrid w:val="0"/>
          <w:szCs w:val="20"/>
        </w:rPr>
        <w:t>)</w:t>
      </w:r>
      <w:r w:rsidRPr="00925114">
        <w:rPr>
          <w:bCs/>
          <w:snapToGrid w:val="0"/>
          <w:szCs w:val="20"/>
        </w:rPr>
        <w:t>.</w:t>
      </w:r>
    </w:p>
    <w:p w14:paraId="2D565051" w14:textId="6353FBA8" w:rsidR="003C6BBE" w:rsidRDefault="003C6BBE" w:rsidP="00A15ED1">
      <w:pPr>
        <w:widowControl/>
        <w:autoSpaceDE/>
        <w:autoSpaceDN/>
        <w:rPr>
          <w:bCs/>
          <w:snapToGrid w:val="0"/>
          <w:szCs w:val="20"/>
        </w:rPr>
      </w:pPr>
    </w:p>
    <w:p w14:paraId="32209E41" w14:textId="25C91EB7" w:rsidR="003C6BBE" w:rsidRPr="00942125" w:rsidRDefault="002B6707" w:rsidP="00A15ED1">
      <w:pPr>
        <w:widowControl/>
        <w:autoSpaceDE/>
        <w:autoSpaceDN/>
        <w:rPr>
          <w:bCs/>
          <w:szCs w:val="20"/>
        </w:rPr>
      </w:pPr>
      <w:r>
        <w:rPr>
          <w:bCs/>
          <w:snapToGrid w:val="0"/>
          <w:szCs w:val="20"/>
        </w:rPr>
        <w:t xml:space="preserve"> </w:t>
      </w:r>
    </w:p>
    <w:p w14:paraId="7F593E1C" w14:textId="77777777" w:rsidR="00A15ED1" w:rsidRPr="00942125" w:rsidRDefault="00A15ED1">
      <w:pPr>
        <w:pStyle w:val="Heading1"/>
        <w:rPr>
          <w:rFonts w:ascii="Times New Roman" w:hAnsi="Times New Roman"/>
          <w:b w:val="0"/>
          <w:sz w:val="18"/>
        </w:rPr>
      </w:pPr>
    </w:p>
    <w:p w14:paraId="773B4E0C" w14:textId="7CACDC34" w:rsidR="00A15ED1" w:rsidRPr="00942125" w:rsidRDefault="00A15ED1">
      <w:pPr>
        <w:widowControl/>
        <w:autoSpaceDE/>
        <w:autoSpaceDN/>
        <w:rPr>
          <w:bCs/>
          <w:sz w:val="18"/>
          <w:szCs w:val="18"/>
        </w:rPr>
      </w:pPr>
      <w:r w:rsidRPr="003C6BBE">
        <w:rPr>
          <w:bCs/>
          <w:sz w:val="18"/>
        </w:rPr>
        <w:br w:type="page"/>
      </w:r>
    </w:p>
    <w:p w14:paraId="5B0AAD11" w14:textId="2FAC1A57" w:rsidR="001B6BA2" w:rsidRPr="00925114" w:rsidRDefault="008862B7">
      <w:pPr>
        <w:pStyle w:val="Heading1"/>
        <w:rPr>
          <w:rFonts w:ascii="Times New Roman" w:hAnsi="Times New Roman"/>
          <w:sz w:val="24"/>
          <w:szCs w:val="24"/>
        </w:rPr>
      </w:pPr>
      <w:r>
        <w:rPr>
          <w:rFonts w:ascii="Times New Roman" w:hAnsi="Times New Roman"/>
          <w:sz w:val="24"/>
          <w:szCs w:val="24"/>
        </w:rPr>
        <w:lastRenderedPageBreak/>
        <w:t xml:space="preserve">2025 </w:t>
      </w:r>
      <w:r w:rsidR="00AC6F42">
        <w:rPr>
          <w:rFonts w:ascii="Times New Roman" w:hAnsi="Times New Roman"/>
          <w:sz w:val="24"/>
          <w:szCs w:val="24"/>
        </w:rPr>
        <w:t xml:space="preserve">CAFETERIA PLAN </w:t>
      </w:r>
      <w:r w:rsidR="001B6BA2" w:rsidRPr="00925114">
        <w:rPr>
          <w:rFonts w:ascii="Times New Roman" w:hAnsi="Times New Roman"/>
          <w:sz w:val="24"/>
          <w:szCs w:val="24"/>
        </w:rPr>
        <w:t xml:space="preserve">AMENDMENT </w:t>
      </w:r>
    </w:p>
    <w:bookmarkEnd w:id="0"/>
    <w:p w14:paraId="439E5B1D" w14:textId="77777777" w:rsidR="001B6BA2" w:rsidRPr="00925114" w:rsidRDefault="001B6BA2">
      <w:pPr>
        <w:jc w:val="both"/>
        <w:rPr>
          <w:bCs/>
          <w:szCs w:val="20"/>
        </w:rPr>
      </w:pPr>
    </w:p>
    <w:p w14:paraId="2D1A3DA1" w14:textId="77777777" w:rsidR="001B6BA2" w:rsidRPr="00925114" w:rsidRDefault="001B6BA2" w:rsidP="00264437">
      <w:pPr>
        <w:jc w:val="center"/>
        <w:rPr>
          <w:b/>
          <w:bCs/>
          <w:szCs w:val="20"/>
        </w:rPr>
      </w:pPr>
      <w:r w:rsidRPr="00925114">
        <w:rPr>
          <w:b/>
          <w:bCs/>
          <w:szCs w:val="20"/>
        </w:rPr>
        <w:t xml:space="preserve">ARTICLE </w:t>
      </w:r>
      <w:r w:rsidR="009B0AEF" w:rsidRPr="00925114">
        <w:rPr>
          <w:b/>
          <w:bCs/>
          <w:szCs w:val="20"/>
        </w:rPr>
        <w:t>1</w:t>
      </w:r>
    </w:p>
    <w:p w14:paraId="62BB1803" w14:textId="787653AB" w:rsidR="001B6BA2" w:rsidRPr="00925114" w:rsidRDefault="001B6BA2" w:rsidP="00264437">
      <w:pPr>
        <w:jc w:val="center"/>
        <w:rPr>
          <w:b/>
          <w:bCs/>
          <w:szCs w:val="20"/>
        </w:rPr>
      </w:pPr>
      <w:r w:rsidRPr="00925114">
        <w:rPr>
          <w:b/>
          <w:bCs/>
          <w:szCs w:val="20"/>
        </w:rPr>
        <w:t>PREAMBLE</w:t>
      </w:r>
    </w:p>
    <w:p w14:paraId="3E9512B7" w14:textId="77777777" w:rsidR="001B6BA2" w:rsidRPr="00925114" w:rsidRDefault="001B6BA2" w:rsidP="00AB122B">
      <w:pPr>
        <w:rPr>
          <w:b/>
          <w:bCs/>
          <w:szCs w:val="20"/>
        </w:rPr>
      </w:pPr>
    </w:p>
    <w:p w14:paraId="4F91376F" w14:textId="0BAAC2CA" w:rsidR="00D8292B" w:rsidRPr="00360675" w:rsidRDefault="001B6BA2" w:rsidP="0073105D">
      <w:pPr>
        <w:ind w:left="720" w:hanging="720"/>
      </w:pPr>
      <w:r w:rsidRPr="00360675">
        <w:t>1.1</w:t>
      </w:r>
      <w:r w:rsidR="002B6707" w:rsidRPr="00360675">
        <w:tab/>
      </w:r>
      <w:r w:rsidRPr="0073105D">
        <w:t>Adoption of Amendment</w:t>
      </w:r>
      <w:r w:rsidRPr="00360675">
        <w:t xml:space="preserve">. The Employer adopts this Amendment to </w:t>
      </w:r>
      <w:r w:rsidR="004F7F3D" w:rsidRPr="00360675">
        <w:t xml:space="preserve">implement provisions </w:t>
      </w:r>
      <w:r w:rsidR="009B0AEF" w:rsidRPr="00360675">
        <w:t>of</w:t>
      </w:r>
      <w:r w:rsidR="00C86B6B">
        <w:t xml:space="preserve"> </w:t>
      </w:r>
      <w:r w:rsidR="009C747A">
        <w:t xml:space="preserve">Section 70404 </w:t>
      </w:r>
      <w:r w:rsidR="00FB31E1">
        <w:t xml:space="preserve">of </w:t>
      </w:r>
      <w:r w:rsidR="009C747A" w:rsidRPr="005471F9">
        <w:t>H.R. 1, 119th Cong. (2025) (popularly known as the “One Big Beautiful Bill Act”)</w:t>
      </w:r>
      <w:r w:rsidR="00C86B6B">
        <w:t>.</w:t>
      </w:r>
      <w:r w:rsidR="00D8292B" w:rsidRPr="00360675">
        <w:t xml:space="preserve"> </w:t>
      </w:r>
    </w:p>
    <w:p w14:paraId="13A73DA0" w14:textId="77777777" w:rsidR="001B6BA2" w:rsidRPr="00360675" w:rsidRDefault="001B6BA2" w:rsidP="00360675"/>
    <w:p w14:paraId="11F3E9A3" w14:textId="3D80B3E7" w:rsidR="001B6BA2" w:rsidRPr="00360675" w:rsidRDefault="001B6BA2" w:rsidP="00360675">
      <w:pPr>
        <w:ind w:left="720" w:hanging="720"/>
      </w:pPr>
      <w:r w:rsidRPr="00360675">
        <w:t>1.2</w:t>
      </w:r>
      <w:r w:rsidRPr="00360675">
        <w:tab/>
        <w:t>Superseding of inconsistent provisions. This Amendment supersedes the provisions of the Plan to the extent those provisions are inconsistent with the provisions of this Amendment.</w:t>
      </w:r>
      <w:r w:rsidR="00341528" w:rsidRPr="00360675">
        <w:t xml:space="preserve"> The timeframes for application of provisions are as selected in Article 2</w:t>
      </w:r>
      <w:r w:rsidR="006677EF">
        <w:t>, and, if appropriate, provisions only apply for the Plan Year selected.</w:t>
      </w:r>
    </w:p>
    <w:p w14:paraId="5556C2C4" w14:textId="77777777" w:rsidR="001B6BA2" w:rsidRPr="00360675" w:rsidRDefault="001B6BA2" w:rsidP="00360675"/>
    <w:p w14:paraId="7C7ACE03" w14:textId="3FF9CE73" w:rsidR="001B6BA2" w:rsidRPr="00360675" w:rsidRDefault="001B6BA2" w:rsidP="00360675">
      <w:pPr>
        <w:ind w:left="720" w:hanging="720"/>
      </w:pPr>
      <w:r w:rsidRPr="00360675">
        <w:t>1.3</w:t>
      </w:r>
      <w:r w:rsidRPr="00360675">
        <w:tab/>
        <w:t xml:space="preserve">Construction. </w:t>
      </w:r>
      <w:r w:rsidR="00264437" w:rsidRPr="00360675">
        <w:t>Except as otherwise provided in this Amendment, a</w:t>
      </w:r>
      <w:r w:rsidRPr="00360675">
        <w:t xml:space="preserve">ny </w:t>
      </w:r>
      <w:r w:rsidR="00114DB0" w:rsidRPr="00360675">
        <w:t>"</w:t>
      </w:r>
      <w:r w:rsidRPr="00360675">
        <w:t>Section</w:t>
      </w:r>
      <w:r w:rsidR="00114DB0" w:rsidRPr="00360675">
        <w:t xml:space="preserve">" </w:t>
      </w:r>
      <w:r w:rsidRPr="00360675">
        <w:t>reference in this Amendment refers only to this Amendment and is not a reference to the Plan. The Article and Section numbering in this Amendment is solely for purposes of this Amendment and does not relate to the Plan article, section</w:t>
      </w:r>
      <w:r w:rsidR="00DC75A1" w:rsidRPr="00360675">
        <w:t>,</w:t>
      </w:r>
      <w:r w:rsidRPr="00360675">
        <w:t xml:space="preserve"> or other numbering designations. </w:t>
      </w:r>
    </w:p>
    <w:p w14:paraId="0E3E501D" w14:textId="77777777" w:rsidR="00581F00" w:rsidRPr="00360675" w:rsidRDefault="00581F00" w:rsidP="00360675"/>
    <w:p w14:paraId="0794284E" w14:textId="77777777" w:rsidR="00581F00" w:rsidRPr="00360675" w:rsidRDefault="00581F00" w:rsidP="00360675">
      <w:pPr>
        <w:ind w:left="720" w:hanging="720"/>
      </w:pPr>
      <w:r w:rsidRPr="00360675">
        <w:t>1.4</w:t>
      </w:r>
      <w:r w:rsidRPr="00360675">
        <w:tab/>
        <w:t>Effect of restatement of Plan. If the Employer restates the Plan then this Amendment shall remain in effect after such restatement unless the provisions in this Amendment are restated or otherwise become obsolete (e.g., if the Plan is restated onto a plan document which incorporates these provisions).</w:t>
      </w:r>
    </w:p>
    <w:p w14:paraId="59DADB8D" w14:textId="77777777" w:rsidR="00581F00" w:rsidRPr="00925114" w:rsidRDefault="00581F00" w:rsidP="00AB122B">
      <w:pPr>
        <w:ind w:left="720" w:hanging="720"/>
        <w:rPr>
          <w:szCs w:val="20"/>
        </w:rPr>
      </w:pPr>
    </w:p>
    <w:p w14:paraId="0AE64E06" w14:textId="77777777" w:rsidR="00CF0605" w:rsidRPr="00925114" w:rsidRDefault="00CF0605" w:rsidP="00AB122B">
      <w:pPr>
        <w:widowControl/>
        <w:tabs>
          <w:tab w:val="left" w:pos="360"/>
          <w:tab w:val="left" w:pos="720"/>
        </w:tabs>
        <w:jc w:val="center"/>
        <w:rPr>
          <w:b/>
          <w:szCs w:val="20"/>
        </w:rPr>
      </w:pPr>
    </w:p>
    <w:p w14:paraId="404BEDC8" w14:textId="77777777" w:rsidR="001B6BA2" w:rsidRPr="00925114" w:rsidRDefault="001B6BA2" w:rsidP="00AB122B">
      <w:pPr>
        <w:widowControl/>
        <w:tabs>
          <w:tab w:val="left" w:pos="360"/>
          <w:tab w:val="left" w:pos="720"/>
        </w:tabs>
        <w:jc w:val="center"/>
        <w:rPr>
          <w:b/>
          <w:szCs w:val="20"/>
        </w:rPr>
      </w:pPr>
      <w:r w:rsidRPr="00925114">
        <w:rPr>
          <w:b/>
          <w:szCs w:val="20"/>
        </w:rPr>
        <w:t xml:space="preserve">ARTICLE </w:t>
      </w:r>
      <w:r w:rsidR="000E71DF" w:rsidRPr="00925114">
        <w:rPr>
          <w:b/>
          <w:szCs w:val="20"/>
        </w:rPr>
        <w:t>2</w:t>
      </w:r>
    </w:p>
    <w:p w14:paraId="3BEDF4F0" w14:textId="6267772C" w:rsidR="008046BA" w:rsidRPr="00925114" w:rsidRDefault="007C6152" w:rsidP="00AB122B">
      <w:pPr>
        <w:widowControl/>
        <w:tabs>
          <w:tab w:val="left" w:pos="360"/>
          <w:tab w:val="left" w:pos="720"/>
        </w:tabs>
        <w:jc w:val="center"/>
        <w:rPr>
          <w:b/>
          <w:szCs w:val="20"/>
        </w:rPr>
      </w:pPr>
      <w:r w:rsidRPr="00925114">
        <w:rPr>
          <w:b/>
          <w:szCs w:val="20"/>
        </w:rPr>
        <w:t xml:space="preserve">IDENTIFYING INFORMATION; </w:t>
      </w:r>
      <w:r w:rsidR="008046BA" w:rsidRPr="00925114">
        <w:rPr>
          <w:b/>
          <w:szCs w:val="20"/>
        </w:rPr>
        <w:t>EMPLOYER ELECTIONS</w:t>
      </w:r>
    </w:p>
    <w:p w14:paraId="32DA6884" w14:textId="77777777" w:rsidR="007E7571" w:rsidRPr="00925114" w:rsidRDefault="007E7571" w:rsidP="004F7A20">
      <w:pPr>
        <w:widowControl/>
        <w:tabs>
          <w:tab w:val="left" w:pos="360"/>
          <w:tab w:val="left" w:pos="720"/>
        </w:tabs>
        <w:rPr>
          <w:b/>
          <w:szCs w:val="20"/>
        </w:rPr>
      </w:pPr>
    </w:p>
    <w:p w14:paraId="7FE854CF" w14:textId="77777777" w:rsidR="007C6152" w:rsidRPr="00925114" w:rsidRDefault="007C6152" w:rsidP="007C6152">
      <w:pPr>
        <w:widowControl/>
        <w:ind w:left="540" w:hanging="540"/>
        <w:rPr>
          <w:szCs w:val="20"/>
        </w:rPr>
      </w:pPr>
      <w:r w:rsidRPr="00925114">
        <w:rPr>
          <w:szCs w:val="20"/>
        </w:rPr>
        <w:t>2.1</w:t>
      </w:r>
      <w:r w:rsidRPr="00925114">
        <w:rPr>
          <w:szCs w:val="20"/>
        </w:rPr>
        <w:tab/>
      </w:r>
      <w:r w:rsidRPr="00925114">
        <w:rPr>
          <w:b/>
          <w:szCs w:val="20"/>
        </w:rPr>
        <w:t>Identifying information.</w:t>
      </w:r>
      <w:r w:rsidRPr="00925114">
        <w:rPr>
          <w:szCs w:val="20"/>
        </w:rPr>
        <w:t xml:space="preserve"> </w:t>
      </w:r>
    </w:p>
    <w:p w14:paraId="0F0A86A2" w14:textId="77777777" w:rsidR="007C6152" w:rsidRPr="00925114" w:rsidRDefault="007C6152" w:rsidP="007C6152">
      <w:pPr>
        <w:widowControl/>
        <w:ind w:left="540" w:hanging="540"/>
        <w:rPr>
          <w:szCs w:val="20"/>
        </w:rPr>
      </w:pPr>
    </w:p>
    <w:p w14:paraId="21DBAB07" w14:textId="77777777" w:rsidR="007C6152" w:rsidRPr="00925114" w:rsidRDefault="007C6152" w:rsidP="007C6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szCs w:val="20"/>
        </w:rPr>
      </w:pPr>
      <w:r w:rsidRPr="00925114">
        <w:rPr>
          <w:szCs w:val="20"/>
        </w:rPr>
        <w:tab/>
        <w:t>A.  Name of Employer: _______________________________________________________________</w:t>
      </w:r>
      <w:r w:rsidRPr="00925114">
        <w:rPr>
          <w:szCs w:val="20"/>
        </w:rPr>
        <w:tab/>
      </w:r>
    </w:p>
    <w:p w14:paraId="033CEB89" w14:textId="77777777" w:rsidR="007C6152" w:rsidRPr="00925114" w:rsidRDefault="007C6152" w:rsidP="007C6152">
      <w:pPr>
        <w:widowControl/>
        <w:ind w:left="540" w:hanging="540"/>
        <w:rPr>
          <w:szCs w:val="20"/>
        </w:rPr>
      </w:pPr>
    </w:p>
    <w:p w14:paraId="53249EE4" w14:textId="77777777" w:rsidR="007C6152" w:rsidRPr="00925114" w:rsidRDefault="007C6152" w:rsidP="007C6152">
      <w:pPr>
        <w:widowControl/>
        <w:ind w:left="540" w:hanging="540"/>
        <w:rPr>
          <w:szCs w:val="20"/>
        </w:rPr>
      </w:pPr>
      <w:r w:rsidRPr="00925114">
        <w:rPr>
          <w:szCs w:val="20"/>
        </w:rPr>
        <w:tab/>
        <w:t>B.  Name of Plan:  ___________________________________________________________________</w:t>
      </w:r>
    </w:p>
    <w:p w14:paraId="3EF06C8B" w14:textId="77777777" w:rsidR="007C6152" w:rsidRPr="00925114" w:rsidRDefault="007C6152" w:rsidP="007C6152">
      <w:pPr>
        <w:widowControl/>
        <w:ind w:left="540" w:hanging="540"/>
        <w:rPr>
          <w:szCs w:val="20"/>
        </w:rPr>
      </w:pPr>
    </w:p>
    <w:p w14:paraId="749924E1" w14:textId="77777777" w:rsidR="00C43ACD" w:rsidRDefault="00C43ACD" w:rsidP="00C43ACD">
      <w:pPr>
        <w:widowControl/>
        <w:tabs>
          <w:tab w:val="left" w:pos="360"/>
          <w:tab w:val="left" w:pos="720"/>
        </w:tabs>
        <w:ind w:left="547" w:hanging="547"/>
        <w:rPr>
          <w:b/>
          <w:szCs w:val="20"/>
        </w:rPr>
      </w:pPr>
      <w:bookmarkStart w:id="1" w:name="_Hlk507083503"/>
    </w:p>
    <w:p w14:paraId="2A7B288B" w14:textId="268BD810" w:rsidR="00C43ACD" w:rsidRDefault="001A5B4D" w:rsidP="00975627">
      <w:pPr>
        <w:tabs>
          <w:tab w:val="left" w:pos="360"/>
          <w:tab w:val="left" w:pos="576"/>
          <w:tab w:val="left" w:pos="864"/>
          <w:tab w:val="left" w:pos="1152"/>
        </w:tabs>
        <w:suppressAutoHyphens/>
        <w:ind w:left="1152" w:hanging="1152"/>
        <w:rPr>
          <w:b/>
          <w:szCs w:val="20"/>
        </w:rPr>
      </w:pPr>
      <w:r>
        <w:rPr>
          <w:szCs w:val="20"/>
        </w:rPr>
        <w:t xml:space="preserve"> </w:t>
      </w:r>
      <w:r w:rsidR="00C43ACD" w:rsidRPr="00925114">
        <w:rPr>
          <w:szCs w:val="20"/>
        </w:rPr>
        <w:t>2.</w:t>
      </w:r>
      <w:r w:rsidR="008862B7">
        <w:rPr>
          <w:szCs w:val="20"/>
        </w:rPr>
        <w:t>2</w:t>
      </w:r>
      <w:r w:rsidR="008862B7" w:rsidRPr="00925114">
        <w:rPr>
          <w:b/>
          <w:szCs w:val="20"/>
        </w:rPr>
        <w:t xml:space="preserve"> </w:t>
      </w:r>
      <w:r w:rsidR="00C43ACD" w:rsidRPr="00925114">
        <w:rPr>
          <w:b/>
          <w:szCs w:val="20"/>
        </w:rPr>
        <w:tab/>
      </w:r>
      <w:r w:rsidR="00975627">
        <w:rPr>
          <w:b/>
          <w:szCs w:val="20"/>
        </w:rPr>
        <w:tab/>
      </w:r>
      <w:r w:rsidR="00975627" w:rsidRPr="00925114">
        <w:rPr>
          <w:b/>
          <w:szCs w:val="20"/>
        </w:rPr>
        <w:t>[    ]</w:t>
      </w:r>
      <w:r w:rsidR="00975627">
        <w:rPr>
          <w:b/>
          <w:szCs w:val="20"/>
        </w:rPr>
        <w:t xml:space="preserve">  </w:t>
      </w:r>
      <w:r w:rsidR="00C43ACD">
        <w:rPr>
          <w:b/>
          <w:szCs w:val="20"/>
        </w:rPr>
        <w:t>Dependent Care Assistance Program</w:t>
      </w:r>
      <w:r w:rsidR="00501248">
        <w:rPr>
          <w:b/>
          <w:szCs w:val="20"/>
        </w:rPr>
        <w:t xml:space="preserve"> Provisions</w:t>
      </w:r>
      <w:r w:rsidR="00C43ACD" w:rsidRPr="00925114">
        <w:rPr>
          <w:b/>
          <w:szCs w:val="20"/>
        </w:rPr>
        <w:t xml:space="preserve">.  </w:t>
      </w:r>
      <w:r w:rsidR="00501248" w:rsidRPr="0073105D">
        <w:rPr>
          <w:bCs/>
          <w:szCs w:val="20"/>
        </w:rPr>
        <w:t xml:space="preserve">The Plan will adopt the new limits of </w:t>
      </w:r>
      <w:r w:rsidR="00501248" w:rsidRPr="00501248">
        <w:rPr>
          <w:bCs/>
          <w:szCs w:val="20"/>
        </w:rPr>
        <w:t>$</w:t>
      </w:r>
      <w:r w:rsidR="00975627">
        <w:rPr>
          <w:bCs/>
          <w:szCs w:val="20"/>
        </w:rPr>
        <w:t>7</w:t>
      </w:r>
      <w:r w:rsidR="00501248" w:rsidRPr="00501248">
        <w:rPr>
          <w:bCs/>
          <w:szCs w:val="20"/>
        </w:rPr>
        <w:t>,500 and $</w:t>
      </w:r>
      <w:r w:rsidR="00975627">
        <w:rPr>
          <w:bCs/>
          <w:szCs w:val="20"/>
        </w:rPr>
        <w:t>3,750</w:t>
      </w:r>
      <w:r w:rsidR="00501248" w:rsidRPr="00501248">
        <w:rPr>
          <w:bCs/>
          <w:szCs w:val="20"/>
        </w:rPr>
        <w:t xml:space="preserve">, as described in Article </w:t>
      </w:r>
      <w:r w:rsidR="00975627">
        <w:rPr>
          <w:bCs/>
          <w:szCs w:val="20"/>
        </w:rPr>
        <w:t>3</w:t>
      </w:r>
      <w:r w:rsidR="00501248" w:rsidRPr="00501248">
        <w:rPr>
          <w:bCs/>
          <w:szCs w:val="20"/>
        </w:rPr>
        <w:t xml:space="preserve">. </w:t>
      </w:r>
    </w:p>
    <w:p w14:paraId="7057E218" w14:textId="1959D6A3" w:rsidR="00FA1DF0" w:rsidRPr="00925114" w:rsidRDefault="00C43ACD" w:rsidP="00614BED">
      <w:pPr>
        <w:widowControl/>
        <w:tabs>
          <w:tab w:val="left" w:pos="360"/>
          <w:tab w:val="left" w:pos="720"/>
        </w:tabs>
        <w:ind w:left="547" w:hanging="547"/>
        <w:rPr>
          <w:bCs/>
          <w:i/>
          <w:iCs/>
          <w:szCs w:val="20"/>
        </w:rPr>
      </w:pPr>
      <w:r>
        <w:rPr>
          <w:b/>
          <w:szCs w:val="20"/>
        </w:rPr>
        <w:tab/>
      </w:r>
    </w:p>
    <w:p w14:paraId="7924E3D6" w14:textId="7196C5B1" w:rsidR="003B5088" w:rsidRPr="00925114" w:rsidRDefault="00614BED" w:rsidP="002E3277">
      <w:pPr>
        <w:widowControl/>
        <w:tabs>
          <w:tab w:val="left" w:pos="360"/>
          <w:tab w:val="left" w:pos="720"/>
        </w:tabs>
        <w:ind w:left="547" w:hanging="547"/>
        <w:rPr>
          <w:i/>
          <w:iCs/>
          <w:szCs w:val="20"/>
        </w:rPr>
      </w:pPr>
      <w:r w:rsidRPr="00925114">
        <w:rPr>
          <w:b/>
          <w:szCs w:val="20"/>
        </w:rPr>
        <w:t xml:space="preserve"> </w:t>
      </w:r>
      <w:r w:rsidR="002E3277" w:rsidRPr="00925114">
        <w:rPr>
          <w:szCs w:val="20"/>
        </w:rPr>
        <w:t>2.</w:t>
      </w:r>
      <w:r w:rsidR="008862B7">
        <w:rPr>
          <w:szCs w:val="20"/>
        </w:rPr>
        <w:t>3</w:t>
      </w:r>
      <w:r w:rsidR="008862B7" w:rsidRPr="00925114">
        <w:rPr>
          <w:b/>
          <w:szCs w:val="20"/>
        </w:rPr>
        <w:t xml:space="preserve"> </w:t>
      </w:r>
      <w:r w:rsidR="00975627">
        <w:rPr>
          <w:b/>
          <w:szCs w:val="20"/>
        </w:rPr>
        <w:tab/>
      </w:r>
      <w:r w:rsidR="002E3277" w:rsidRPr="00925114">
        <w:rPr>
          <w:b/>
          <w:szCs w:val="20"/>
        </w:rPr>
        <w:tab/>
      </w:r>
      <w:r w:rsidR="003B5088" w:rsidRPr="00925114">
        <w:rPr>
          <w:b/>
          <w:szCs w:val="20"/>
        </w:rPr>
        <w:t xml:space="preserve">Effective Date. </w:t>
      </w:r>
      <w:r w:rsidR="003B5088" w:rsidRPr="00925114">
        <w:rPr>
          <w:szCs w:val="20"/>
        </w:rPr>
        <w:t xml:space="preserve">This Amendment is effective </w:t>
      </w:r>
      <w:r w:rsidR="00E44F87" w:rsidRPr="00925114">
        <w:rPr>
          <w:szCs w:val="20"/>
        </w:rPr>
        <w:t xml:space="preserve">as of </w:t>
      </w:r>
      <w:r w:rsidR="008862B7">
        <w:rPr>
          <w:szCs w:val="20"/>
        </w:rPr>
        <w:t xml:space="preserve">the plan year beginning on or after </w:t>
      </w:r>
      <w:r w:rsidR="0044200B">
        <w:rPr>
          <w:szCs w:val="20"/>
        </w:rPr>
        <w:t>January 1</w:t>
      </w:r>
      <w:r w:rsidR="00EC304E" w:rsidRPr="00925114">
        <w:rPr>
          <w:szCs w:val="20"/>
        </w:rPr>
        <w:t xml:space="preserve">, </w:t>
      </w:r>
      <w:r w:rsidR="008862B7">
        <w:rPr>
          <w:szCs w:val="20"/>
        </w:rPr>
        <w:t>2026</w:t>
      </w:r>
      <w:r w:rsidR="003B5088" w:rsidRPr="00925114">
        <w:rPr>
          <w:szCs w:val="20"/>
        </w:rPr>
        <w:t xml:space="preserve">, or, if later, the following date: ___________________________. </w:t>
      </w:r>
    </w:p>
    <w:p w14:paraId="174585BA" w14:textId="77777777" w:rsidR="003B5088" w:rsidRPr="00925114" w:rsidRDefault="003B5088" w:rsidP="003B5088">
      <w:pPr>
        <w:widowControl/>
        <w:tabs>
          <w:tab w:val="left" w:pos="360"/>
          <w:tab w:val="left" w:pos="720"/>
        </w:tabs>
        <w:ind w:left="720" w:hanging="720"/>
        <w:rPr>
          <w:szCs w:val="20"/>
        </w:rPr>
      </w:pPr>
    </w:p>
    <w:bookmarkEnd w:id="1"/>
    <w:p w14:paraId="5241F395" w14:textId="77777777" w:rsidR="008046BA" w:rsidRPr="00925114" w:rsidRDefault="008046BA">
      <w:pPr>
        <w:widowControl/>
        <w:tabs>
          <w:tab w:val="left" w:pos="360"/>
          <w:tab w:val="left" w:pos="720"/>
        </w:tabs>
        <w:jc w:val="center"/>
        <w:rPr>
          <w:b/>
          <w:szCs w:val="20"/>
        </w:rPr>
      </w:pPr>
      <w:r w:rsidRPr="00925114">
        <w:rPr>
          <w:b/>
          <w:szCs w:val="20"/>
        </w:rPr>
        <w:t xml:space="preserve">ARTICLE </w:t>
      </w:r>
      <w:r w:rsidR="000E71DF" w:rsidRPr="00925114">
        <w:rPr>
          <w:b/>
          <w:szCs w:val="20"/>
        </w:rPr>
        <w:t>3</w:t>
      </w:r>
    </w:p>
    <w:p w14:paraId="472A7F9C" w14:textId="7303175B" w:rsidR="001B6BA2" w:rsidRPr="00925114" w:rsidRDefault="008862B7" w:rsidP="00925114">
      <w:pPr>
        <w:keepNext/>
        <w:keepLines/>
        <w:widowControl/>
        <w:tabs>
          <w:tab w:val="left" w:pos="360"/>
          <w:tab w:val="left" w:pos="720"/>
        </w:tabs>
        <w:jc w:val="center"/>
        <w:rPr>
          <w:szCs w:val="20"/>
        </w:rPr>
      </w:pPr>
      <w:r>
        <w:rPr>
          <w:b/>
          <w:szCs w:val="20"/>
        </w:rPr>
        <w:t>DEPENDENT CARE ASSISTANCE FLEXIBLE SPENDING ACCOUNT LIMITS</w:t>
      </w:r>
    </w:p>
    <w:p w14:paraId="446E4D67" w14:textId="77777777" w:rsidR="001B6BA2" w:rsidRPr="00925114" w:rsidRDefault="001B6BA2" w:rsidP="00925114">
      <w:pPr>
        <w:keepNext/>
        <w:keepLines/>
        <w:widowControl/>
        <w:tabs>
          <w:tab w:val="left" w:pos="360"/>
          <w:tab w:val="left" w:pos="720"/>
        </w:tabs>
        <w:rPr>
          <w:szCs w:val="20"/>
        </w:rPr>
      </w:pPr>
    </w:p>
    <w:p w14:paraId="6678E54D" w14:textId="63DA229B" w:rsidR="004414FC" w:rsidRPr="0073105D" w:rsidRDefault="001A5B4D" w:rsidP="0073105D">
      <w:pPr>
        <w:keepNext/>
        <w:keepLines/>
        <w:widowControl/>
        <w:tabs>
          <w:tab w:val="left" w:pos="547"/>
          <w:tab w:val="left" w:pos="907"/>
          <w:tab w:val="left" w:pos="1620"/>
        </w:tabs>
        <w:ind w:left="540" w:hanging="540"/>
        <w:rPr>
          <w:szCs w:val="20"/>
        </w:rPr>
      </w:pPr>
      <w:r>
        <w:rPr>
          <w:bCs/>
          <w:szCs w:val="20"/>
        </w:rPr>
        <w:t xml:space="preserve"> </w:t>
      </w:r>
      <w:r w:rsidR="008862B7">
        <w:rPr>
          <w:bCs/>
          <w:szCs w:val="20"/>
        </w:rPr>
        <w:t>3.</w:t>
      </w:r>
      <w:r w:rsidR="00975627">
        <w:rPr>
          <w:bCs/>
          <w:szCs w:val="20"/>
        </w:rPr>
        <w:t>1</w:t>
      </w:r>
      <w:r w:rsidR="002E5C4F" w:rsidRPr="00925114">
        <w:rPr>
          <w:b/>
          <w:szCs w:val="20"/>
        </w:rPr>
        <w:tab/>
      </w:r>
      <w:r w:rsidR="002E5C4F" w:rsidRPr="00AA1D10">
        <w:rPr>
          <w:b/>
          <w:szCs w:val="20"/>
        </w:rPr>
        <w:t>Dependent Care Assistance Program Limits</w:t>
      </w:r>
      <w:r w:rsidR="002E5C4F" w:rsidRPr="00B22973">
        <w:rPr>
          <w:szCs w:val="20"/>
        </w:rPr>
        <w:t>.</w:t>
      </w:r>
      <w:r w:rsidR="0061531B">
        <w:rPr>
          <w:szCs w:val="20"/>
        </w:rPr>
        <w:t xml:space="preserve"> </w:t>
      </w:r>
      <w:r w:rsidR="002E5C4F" w:rsidRPr="0073105D">
        <w:rPr>
          <w:szCs w:val="20"/>
        </w:rPr>
        <w:t xml:space="preserve">For </w:t>
      </w:r>
      <w:r w:rsidR="008862B7">
        <w:rPr>
          <w:szCs w:val="20"/>
        </w:rPr>
        <w:t>the Plan Year beginning on or after January 1, 2026</w:t>
      </w:r>
      <w:r>
        <w:rPr>
          <w:szCs w:val="20"/>
        </w:rPr>
        <w:t xml:space="preserve"> and forward</w:t>
      </w:r>
      <w:r w:rsidR="004414FC" w:rsidRPr="0073105D">
        <w:rPr>
          <w:szCs w:val="20"/>
        </w:rPr>
        <w:t>, amounts paid from a Participant's Dependent Care Flexible Spending Account in or on account of any taxable year of the Participant shall not exceed the lesser of the Earned Income limitation described in Code Section 129(b) or $</w:t>
      </w:r>
      <w:r w:rsidR="008862B7">
        <w:rPr>
          <w:szCs w:val="20"/>
        </w:rPr>
        <w:t>7</w:t>
      </w:r>
      <w:r w:rsidR="002E5C4F" w:rsidRPr="0073105D">
        <w:rPr>
          <w:szCs w:val="20"/>
        </w:rPr>
        <w:t>,500</w:t>
      </w:r>
      <w:r w:rsidR="004414FC" w:rsidRPr="0073105D">
        <w:rPr>
          <w:szCs w:val="20"/>
        </w:rPr>
        <w:t xml:space="preserve"> ($</w:t>
      </w:r>
      <w:r w:rsidR="008862B7">
        <w:rPr>
          <w:szCs w:val="20"/>
        </w:rPr>
        <w:t>3,750</w:t>
      </w:r>
      <w:r w:rsidR="004414FC" w:rsidRPr="0073105D">
        <w:rPr>
          <w:szCs w:val="20"/>
        </w:rPr>
        <w:t xml:space="preserve"> if a separate tax return is filed by a Participant who is married as determined under the rules of paragraphs (3) and (4) of Code Section 21(e)).</w:t>
      </w:r>
      <w:r w:rsidR="00EA12A3">
        <w:rPr>
          <w:szCs w:val="20"/>
        </w:rPr>
        <w:t xml:space="preserve"> </w:t>
      </w:r>
    </w:p>
    <w:p w14:paraId="5B2CF326" w14:textId="77777777" w:rsidR="004414FC" w:rsidRDefault="004414FC" w:rsidP="00C66628">
      <w:pPr>
        <w:keepNext/>
        <w:keepLines/>
        <w:widowControl/>
        <w:tabs>
          <w:tab w:val="left" w:pos="547"/>
          <w:tab w:val="left" w:pos="907"/>
          <w:tab w:val="left" w:pos="1620"/>
        </w:tabs>
        <w:ind w:left="540" w:hanging="540"/>
        <w:rPr>
          <w:szCs w:val="20"/>
        </w:rPr>
      </w:pPr>
    </w:p>
    <w:p w14:paraId="415F3220" w14:textId="77777777" w:rsidR="00C66628" w:rsidRPr="009F40F9" w:rsidRDefault="00C66628" w:rsidP="0088156F">
      <w:pPr>
        <w:ind w:left="547" w:hanging="547"/>
        <w:rPr>
          <w:sz w:val="18"/>
          <w:szCs w:val="18"/>
        </w:rPr>
      </w:pPr>
    </w:p>
    <w:p w14:paraId="1477E0F1" w14:textId="77777777" w:rsidR="00884E54" w:rsidRPr="009F40F9" w:rsidRDefault="00884E54" w:rsidP="00884E54">
      <w:pPr>
        <w:rPr>
          <w:rFonts w:ascii="Times"/>
          <w:sz w:val="18"/>
          <w:szCs w:val="20"/>
        </w:rPr>
      </w:pPr>
    </w:p>
    <w:p w14:paraId="29752E3A" w14:textId="5F261390" w:rsidR="00B91744" w:rsidRDefault="00B91744" w:rsidP="00B91744">
      <w:pPr>
        <w:widowControl/>
        <w:tabs>
          <w:tab w:val="left" w:pos="547"/>
          <w:tab w:val="left" w:pos="907"/>
          <w:tab w:val="left" w:pos="1620"/>
        </w:tabs>
        <w:ind w:left="547" w:hanging="547"/>
        <w:rPr>
          <w:szCs w:val="20"/>
        </w:rPr>
      </w:pPr>
    </w:p>
    <w:p w14:paraId="0F7B2569" w14:textId="77777777" w:rsidR="00B91744" w:rsidRDefault="00B91744" w:rsidP="00B91744">
      <w:pPr>
        <w:widowControl/>
        <w:tabs>
          <w:tab w:val="left" w:pos="547"/>
          <w:tab w:val="left" w:pos="907"/>
          <w:tab w:val="left" w:pos="1620"/>
        </w:tabs>
        <w:ind w:left="547" w:hanging="547"/>
        <w:rPr>
          <w:szCs w:val="20"/>
        </w:rPr>
      </w:pPr>
    </w:p>
    <w:p w14:paraId="19A66D91" w14:textId="77777777" w:rsidR="003D6AE0" w:rsidRPr="00925114" w:rsidRDefault="003D6AE0" w:rsidP="003D6AE0">
      <w:pPr>
        <w:widowControl/>
        <w:tabs>
          <w:tab w:val="left" w:pos="360"/>
        </w:tabs>
        <w:rPr>
          <w:szCs w:val="20"/>
        </w:rPr>
      </w:pPr>
    </w:p>
    <w:p w14:paraId="6F9DDD6C" w14:textId="16446063" w:rsidR="003D6AE0" w:rsidRDefault="003D6AE0" w:rsidP="00B13F4D">
      <w:pPr>
        <w:widowControl/>
        <w:tabs>
          <w:tab w:val="left" w:pos="360"/>
        </w:tabs>
        <w:rPr>
          <w:szCs w:val="20"/>
        </w:rPr>
      </w:pPr>
    </w:p>
    <w:p w14:paraId="58327C06" w14:textId="23CCC5A7" w:rsidR="003D6AE0" w:rsidRDefault="003D6AE0" w:rsidP="00B13F4D">
      <w:pPr>
        <w:widowControl/>
        <w:tabs>
          <w:tab w:val="left" w:pos="360"/>
        </w:tabs>
        <w:rPr>
          <w:szCs w:val="20"/>
        </w:rPr>
      </w:pPr>
    </w:p>
    <w:p w14:paraId="01C7587C" w14:textId="77777777" w:rsidR="003D6AE0" w:rsidRPr="00925114" w:rsidRDefault="003D6AE0" w:rsidP="00B13F4D">
      <w:pPr>
        <w:widowControl/>
        <w:tabs>
          <w:tab w:val="left" w:pos="360"/>
        </w:tabs>
        <w:rPr>
          <w:szCs w:val="20"/>
        </w:rPr>
      </w:pPr>
    </w:p>
    <w:p w14:paraId="5EE9D176" w14:textId="77777777" w:rsidR="001B6BA2" w:rsidRPr="00925114" w:rsidRDefault="001B6BA2" w:rsidP="00AB122B">
      <w:pPr>
        <w:widowControl/>
        <w:tabs>
          <w:tab w:val="left" w:pos="360"/>
        </w:tabs>
        <w:ind w:left="720"/>
        <w:rPr>
          <w:szCs w:val="20"/>
        </w:rPr>
      </w:pPr>
    </w:p>
    <w:p w14:paraId="4B158E5B" w14:textId="77777777" w:rsidR="00AB122B" w:rsidRPr="00925114" w:rsidRDefault="00AB122B" w:rsidP="00AB122B">
      <w:pPr>
        <w:ind w:right="-720"/>
        <w:jc w:val="center"/>
        <w:rPr>
          <w:szCs w:val="20"/>
        </w:rPr>
      </w:pPr>
      <w:r w:rsidRPr="00925114">
        <w:rPr>
          <w:szCs w:val="20"/>
        </w:rPr>
        <w:t>*    *   *    *   *    *</w:t>
      </w:r>
    </w:p>
    <w:p w14:paraId="150327E1" w14:textId="77777777" w:rsidR="00AB122B" w:rsidRPr="00925114" w:rsidRDefault="00AB122B" w:rsidP="00AB122B">
      <w:pPr>
        <w:keepNext/>
        <w:keepLines/>
        <w:ind w:right="-720"/>
        <w:rPr>
          <w:szCs w:val="20"/>
          <w:highlight w:val="cyan"/>
        </w:rPr>
      </w:pPr>
    </w:p>
    <w:p w14:paraId="351DAF04" w14:textId="77777777" w:rsidR="00AB122B" w:rsidRPr="00925114" w:rsidRDefault="00AB122B" w:rsidP="00AB122B">
      <w:pPr>
        <w:keepNext/>
        <w:widowControl/>
        <w:rPr>
          <w:b/>
          <w:bCs/>
          <w:szCs w:val="20"/>
        </w:rPr>
      </w:pPr>
    </w:p>
    <w:p w14:paraId="4ED002D8" w14:textId="118DCE25" w:rsidR="00AB122B" w:rsidRPr="00925114" w:rsidRDefault="00AB122B" w:rsidP="00925114">
      <w:pPr>
        <w:keepNext/>
        <w:keepLines/>
        <w:widowControl/>
        <w:tabs>
          <w:tab w:val="left" w:pos="3960"/>
          <w:tab w:val="left" w:pos="4320"/>
          <w:tab w:val="left" w:pos="6840"/>
          <w:tab w:val="left" w:pos="7560"/>
          <w:tab w:val="left" w:pos="8550"/>
          <w:tab w:val="left" w:pos="9540"/>
        </w:tabs>
        <w:rPr>
          <w:szCs w:val="20"/>
        </w:rPr>
      </w:pPr>
      <w:r w:rsidRPr="00925114">
        <w:rPr>
          <w:szCs w:val="20"/>
        </w:rPr>
        <w:t xml:space="preserve">This Amendment has been executed this </w:t>
      </w:r>
      <w:r w:rsidRPr="00925114">
        <w:rPr>
          <w:szCs w:val="20"/>
          <w:u w:val="single"/>
        </w:rPr>
        <w:tab/>
      </w:r>
      <w:r w:rsidRPr="00925114">
        <w:rPr>
          <w:szCs w:val="20"/>
        </w:rPr>
        <w:t xml:space="preserve"> day of </w:t>
      </w:r>
      <w:r w:rsidRPr="00925114">
        <w:rPr>
          <w:szCs w:val="20"/>
          <w:u w:val="single"/>
        </w:rPr>
        <w:tab/>
      </w:r>
      <w:r w:rsidRPr="00925114">
        <w:rPr>
          <w:szCs w:val="20"/>
        </w:rPr>
        <w:t xml:space="preserve">, </w:t>
      </w:r>
      <w:r w:rsidR="002A1D8B" w:rsidRPr="00925114">
        <w:rPr>
          <w:szCs w:val="20"/>
          <w:u w:val="single"/>
        </w:rPr>
        <w:t>20</w:t>
      </w:r>
      <w:r w:rsidRPr="00925114">
        <w:rPr>
          <w:szCs w:val="20"/>
          <w:u w:val="single"/>
        </w:rPr>
        <w:tab/>
      </w:r>
      <w:r w:rsidRPr="00925114">
        <w:rPr>
          <w:szCs w:val="20"/>
        </w:rPr>
        <w:t>.</w:t>
      </w:r>
    </w:p>
    <w:p w14:paraId="1D0A02DF" w14:textId="77777777" w:rsidR="00AB122B" w:rsidRPr="00925114" w:rsidRDefault="00AB122B" w:rsidP="00AB122B">
      <w:pPr>
        <w:keepNext/>
        <w:keepLines/>
        <w:widowControl/>
        <w:rPr>
          <w:szCs w:val="20"/>
        </w:rPr>
      </w:pPr>
    </w:p>
    <w:p w14:paraId="241CD5CB" w14:textId="77777777" w:rsidR="00AB122B" w:rsidRPr="00925114" w:rsidRDefault="00AB122B" w:rsidP="00AB122B">
      <w:pPr>
        <w:keepNext/>
        <w:widowControl/>
        <w:tabs>
          <w:tab w:val="right" w:pos="5760"/>
        </w:tabs>
        <w:rPr>
          <w:szCs w:val="20"/>
          <w:u w:val="single"/>
        </w:rPr>
      </w:pPr>
      <w:r w:rsidRPr="00925114">
        <w:rPr>
          <w:szCs w:val="20"/>
        </w:rPr>
        <w:t xml:space="preserve">Name of Plan: </w:t>
      </w:r>
      <w:r w:rsidRPr="00925114">
        <w:rPr>
          <w:szCs w:val="20"/>
          <w:u w:val="single"/>
        </w:rPr>
        <w:tab/>
      </w:r>
    </w:p>
    <w:p w14:paraId="014289BE" w14:textId="77777777" w:rsidR="00AB122B" w:rsidRPr="00925114" w:rsidRDefault="00AB122B" w:rsidP="00AB122B">
      <w:pPr>
        <w:keepNext/>
        <w:widowControl/>
        <w:rPr>
          <w:szCs w:val="20"/>
        </w:rPr>
      </w:pPr>
    </w:p>
    <w:p w14:paraId="70AAEBF4" w14:textId="77777777" w:rsidR="00AB122B" w:rsidRPr="00925114" w:rsidRDefault="00AB122B" w:rsidP="00AB122B">
      <w:pPr>
        <w:keepNext/>
        <w:widowControl/>
        <w:tabs>
          <w:tab w:val="right" w:pos="5760"/>
        </w:tabs>
        <w:rPr>
          <w:szCs w:val="20"/>
          <w:u w:val="single"/>
        </w:rPr>
      </w:pPr>
      <w:r w:rsidRPr="00925114">
        <w:rPr>
          <w:szCs w:val="20"/>
        </w:rPr>
        <w:t xml:space="preserve">Name of Employer: </w:t>
      </w:r>
      <w:r w:rsidRPr="00925114">
        <w:rPr>
          <w:szCs w:val="20"/>
          <w:u w:val="single"/>
        </w:rPr>
        <w:tab/>
      </w:r>
    </w:p>
    <w:p w14:paraId="682AD6BE" w14:textId="77777777" w:rsidR="00AB122B" w:rsidRPr="00925114" w:rsidRDefault="00AB122B" w:rsidP="00AB122B">
      <w:pPr>
        <w:keepNext/>
        <w:widowControl/>
        <w:rPr>
          <w:szCs w:val="20"/>
        </w:rPr>
      </w:pPr>
    </w:p>
    <w:p w14:paraId="4E7D1A01" w14:textId="77777777" w:rsidR="00AB122B" w:rsidRPr="00925114" w:rsidRDefault="00AB122B" w:rsidP="00AB122B">
      <w:pPr>
        <w:keepNext/>
        <w:widowControl/>
        <w:rPr>
          <w:szCs w:val="20"/>
        </w:rPr>
      </w:pPr>
    </w:p>
    <w:p w14:paraId="305B702E" w14:textId="77777777" w:rsidR="00AB122B" w:rsidRPr="00925114" w:rsidRDefault="00AB122B" w:rsidP="00AB122B">
      <w:pPr>
        <w:keepNext/>
        <w:widowControl/>
        <w:tabs>
          <w:tab w:val="right" w:pos="5760"/>
        </w:tabs>
        <w:rPr>
          <w:szCs w:val="20"/>
          <w:u w:val="single"/>
        </w:rPr>
      </w:pPr>
      <w:r w:rsidRPr="00925114">
        <w:rPr>
          <w:szCs w:val="20"/>
        </w:rPr>
        <w:t xml:space="preserve">By: </w:t>
      </w:r>
      <w:r w:rsidRPr="00925114">
        <w:rPr>
          <w:szCs w:val="20"/>
          <w:u w:val="single"/>
        </w:rPr>
        <w:tab/>
      </w:r>
    </w:p>
    <w:p w14:paraId="3EEB6A0E" w14:textId="77777777" w:rsidR="00AB122B" w:rsidRPr="00925114" w:rsidRDefault="00AB122B" w:rsidP="00AB122B">
      <w:pPr>
        <w:widowControl/>
        <w:tabs>
          <w:tab w:val="left" w:pos="1440"/>
        </w:tabs>
        <w:rPr>
          <w:szCs w:val="20"/>
        </w:rPr>
      </w:pPr>
      <w:r w:rsidRPr="00925114">
        <w:rPr>
          <w:szCs w:val="20"/>
        </w:rPr>
        <w:tab/>
        <w:t>EMPLOYER</w:t>
      </w:r>
    </w:p>
    <w:p w14:paraId="685070A7" w14:textId="77777777" w:rsidR="00AB122B" w:rsidRPr="00925114" w:rsidRDefault="00AB122B" w:rsidP="00AB122B">
      <w:pPr>
        <w:pStyle w:val="Header"/>
        <w:widowControl/>
        <w:tabs>
          <w:tab w:val="clear" w:pos="4320"/>
          <w:tab w:val="clear" w:pos="8640"/>
        </w:tabs>
        <w:rPr>
          <w:szCs w:val="20"/>
        </w:rPr>
      </w:pPr>
    </w:p>
    <w:p w14:paraId="70FEA123" w14:textId="77777777" w:rsidR="00E07290" w:rsidRPr="00925114" w:rsidRDefault="00E07290" w:rsidP="00AB122B">
      <w:pPr>
        <w:pStyle w:val="Heading4"/>
        <w:jc w:val="left"/>
        <w:rPr>
          <w:i/>
          <w:sz w:val="20"/>
          <w:szCs w:val="20"/>
        </w:rPr>
      </w:pPr>
    </w:p>
    <w:p w14:paraId="7378C02F" w14:textId="77777777" w:rsidR="00E07290" w:rsidRPr="00925114" w:rsidRDefault="00E07290" w:rsidP="00E07290">
      <w:pPr>
        <w:pStyle w:val="Heading4"/>
        <w:jc w:val="left"/>
        <w:rPr>
          <w:i/>
          <w:sz w:val="20"/>
          <w:szCs w:val="20"/>
        </w:rPr>
        <w:sectPr w:rsidR="00E07290" w:rsidRPr="00925114" w:rsidSect="00447FE4">
          <w:footerReference w:type="default" r:id="rId11"/>
          <w:pgSz w:w="12240" w:h="15840" w:code="1"/>
          <w:pgMar w:top="1440" w:right="1440" w:bottom="1440" w:left="1440" w:header="864" w:footer="720" w:gutter="0"/>
          <w:pgNumType w:start="1"/>
          <w:cols w:space="720"/>
          <w:docGrid w:linePitch="360"/>
        </w:sectPr>
      </w:pPr>
    </w:p>
    <w:p w14:paraId="7A71D0AB" w14:textId="77777777" w:rsidR="00E07290" w:rsidRPr="00925114" w:rsidRDefault="00E07290" w:rsidP="00E07290">
      <w:pPr>
        <w:pStyle w:val="Heading4"/>
        <w:jc w:val="left"/>
        <w:rPr>
          <w:i/>
          <w:sz w:val="20"/>
          <w:szCs w:val="20"/>
        </w:rPr>
      </w:pPr>
    </w:p>
    <w:p w14:paraId="7B5F2B3A" w14:textId="77777777" w:rsidR="00E07290" w:rsidRPr="00925114" w:rsidRDefault="00E07290" w:rsidP="00E07290">
      <w:pPr>
        <w:keepNext/>
        <w:widowControl/>
        <w:jc w:val="center"/>
        <w:outlineLvl w:val="3"/>
        <w:rPr>
          <w:b/>
          <w:bCs/>
          <w:szCs w:val="20"/>
        </w:rPr>
      </w:pPr>
      <w:r w:rsidRPr="00925114">
        <w:rPr>
          <w:b/>
          <w:bCs/>
          <w:szCs w:val="20"/>
        </w:rPr>
        <w:t>CERTIFICATE OF ADOPTING RESOLUTION</w:t>
      </w:r>
    </w:p>
    <w:p w14:paraId="0D0A3AB2" w14:textId="77777777" w:rsidR="00E07290" w:rsidRPr="00925114" w:rsidRDefault="00E07290" w:rsidP="00E07290">
      <w:pPr>
        <w:widowControl/>
        <w:tabs>
          <w:tab w:val="left" w:pos="-720"/>
        </w:tabs>
        <w:suppressAutoHyphens/>
        <w:autoSpaceDE/>
        <w:autoSpaceDN/>
        <w:jc w:val="both"/>
        <w:rPr>
          <w:szCs w:val="20"/>
        </w:rPr>
      </w:pPr>
    </w:p>
    <w:p w14:paraId="5C7A846C" w14:textId="39410331" w:rsidR="00E07290" w:rsidRPr="00925114" w:rsidRDefault="00E07290" w:rsidP="00E07290">
      <w:pPr>
        <w:widowControl/>
        <w:tabs>
          <w:tab w:val="left" w:pos="-720"/>
          <w:tab w:val="left" w:pos="720"/>
        </w:tabs>
        <w:suppressAutoHyphens/>
        <w:autoSpaceDE/>
        <w:autoSpaceDN/>
        <w:rPr>
          <w:szCs w:val="20"/>
        </w:rPr>
      </w:pPr>
      <w:r w:rsidRPr="00925114">
        <w:rPr>
          <w:szCs w:val="20"/>
        </w:rPr>
        <w:t xml:space="preserve">The undersigned authorized representative of </w:t>
      </w:r>
      <w:r w:rsidRPr="00925114">
        <w:rPr>
          <w:szCs w:val="20"/>
          <w:u w:val="single"/>
        </w:rPr>
        <w:tab/>
      </w:r>
      <w:r w:rsidRPr="00925114">
        <w:rPr>
          <w:szCs w:val="20"/>
          <w:u w:val="single"/>
        </w:rPr>
        <w:tab/>
      </w:r>
      <w:r w:rsidRPr="00925114">
        <w:rPr>
          <w:szCs w:val="20"/>
          <w:u w:val="single"/>
        </w:rPr>
        <w:tab/>
      </w:r>
      <w:r w:rsidRPr="00925114">
        <w:rPr>
          <w:szCs w:val="20"/>
          <w:u w:val="single"/>
        </w:rPr>
        <w:tab/>
      </w:r>
      <w:r w:rsidRPr="00925114">
        <w:rPr>
          <w:szCs w:val="20"/>
          <w:u w:val="single"/>
        </w:rPr>
        <w:tab/>
      </w:r>
      <w:r w:rsidRPr="00925114">
        <w:rPr>
          <w:szCs w:val="20"/>
        </w:rPr>
        <w:t xml:space="preserve"> (the Employer) hereby certifies that the following resolution was duly adopted by Employer on </w:t>
      </w:r>
      <w:r w:rsidRPr="00925114">
        <w:rPr>
          <w:szCs w:val="20"/>
          <w:u w:val="single"/>
        </w:rPr>
        <w:tab/>
      </w:r>
      <w:r w:rsidRPr="00925114">
        <w:rPr>
          <w:szCs w:val="20"/>
          <w:u w:val="single"/>
        </w:rPr>
        <w:tab/>
      </w:r>
      <w:r w:rsidRPr="00925114">
        <w:rPr>
          <w:szCs w:val="20"/>
          <w:u w:val="single"/>
        </w:rPr>
        <w:tab/>
        <w:t xml:space="preserve">            </w:t>
      </w:r>
      <w:r w:rsidRPr="00925114">
        <w:rPr>
          <w:szCs w:val="20"/>
        </w:rPr>
        <w:t>, and that such resolution has not been modified or rescinded as of the date hereof</w:t>
      </w:r>
      <w:r w:rsidR="00BF2857" w:rsidRPr="00925114">
        <w:rPr>
          <w:szCs w:val="20"/>
        </w:rPr>
        <w:t>;</w:t>
      </w:r>
    </w:p>
    <w:p w14:paraId="63370131" w14:textId="77777777" w:rsidR="00E07290" w:rsidRPr="00925114" w:rsidRDefault="00E07290" w:rsidP="00E07290">
      <w:pPr>
        <w:widowControl/>
        <w:tabs>
          <w:tab w:val="left" w:pos="-720"/>
        </w:tabs>
        <w:suppressAutoHyphens/>
        <w:autoSpaceDE/>
        <w:autoSpaceDN/>
        <w:rPr>
          <w:szCs w:val="20"/>
        </w:rPr>
      </w:pPr>
    </w:p>
    <w:p w14:paraId="5035AC76" w14:textId="54716BD4" w:rsidR="00E07290" w:rsidRPr="00925114" w:rsidRDefault="00E07290" w:rsidP="00E07290">
      <w:pPr>
        <w:tabs>
          <w:tab w:val="left" w:pos="-720"/>
          <w:tab w:val="left" w:pos="7920"/>
        </w:tabs>
        <w:suppressAutoHyphens/>
        <w:rPr>
          <w:szCs w:val="20"/>
        </w:rPr>
      </w:pPr>
      <w:r w:rsidRPr="00925114">
        <w:rPr>
          <w:szCs w:val="20"/>
        </w:rPr>
        <w:t xml:space="preserve">RESOLVED, </w:t>
      </w:r>
      <w:r w:rsidR="000A6E0D">
        <w:rPr>
          <w:szCs w:val="20"/>
        </w:rPr>
        <w:t>this</w:t>
      </w:r>
      <w:r w:rsidR="000A6E0D" w:rsidRPr="00925114">
        <w:rPr>
          <w:szCs w:val="20"/>
        </w:rPr>
        <w:t xml:space="preserve"> </w:t>
      </w:r>
      <w:r w:rsidR="00A52EAA" w:rsidRPr="00925114">
        <w:rPr>
          <w:szCs w:val="20"/>
        </w:rPr>
        <w:t xml:space="preserve">Amendment to </w:t>
      </w:r>
      <w:r w:rsidRPr="00925114">
        <w:rPr>
          <w:szCs w:val="20"/>
        </w:rPr>
        <w:t xml:space="preserve">the  </w:t>
      </w:r>
      <w:r w:rsidR="00A52EAA" w:rsidRPr="00925114">
        <w:rPr>
          <w:szCs w:val="20"/>
        </w:rPr>
        <w:t>___________________</w:t>
      </w:r>
      <w:r w:rsidRPr="00925114">
        <w:rPr>
          <w:szCs w:val="20"/>
          <w:u w:val="single"/>
        </w:rPr>
        <w:tab/>
      </w:r>
      <w:r w:rsidR="00AB122B" w:rsidRPr="00925114">
        <w:rPr>
          <w:szCs w:val="20"/>
        </w:rPr>
        <w:t xml:space="preserve"> Plan </w:t>
      </w:r>
      <w:r w:rsidR="00A52EAA" w:rsidRPr="00925114">
        <w:rPr>
          <w:szCs w:val="20"/>
        </w:rPr>
        <w:t xml:space="preserve">is hereby approved and adopted </w:t>
      </w:r>
      <w:r w:rsidRPr="00925114">
        <w:rPr>
          <w:szCs w:val="20"/>
        </w:rPr>
        <w:t xml:space="preserve">and that an authorized representative of the Employer is hereby authorized and directed to </w:t>
      </w:r>
      <w:r w:rsidR="00A52EAA" w:rsidRPr="00925114">
        <w:rPr>
          <w:szCs w:val="20"/>
        </w:rPr>
        <w:t xml:space="preserve">execute and deliver to the Plan Administrator the Amendment and to </w:t>
      </w:r>
      <w:r w:rsidRPr="00925114">
        <w:rPr>
          <w:szCs w:val="20"/>
        </w:rPr>
        <w:t>take any and all actions as it may deem necessary to effectuate this resolution.</w:t>
      </w:r>
    </w:p>
    <w:p w14:paraId="362607C7" w14:textId="77777777" w:rsidR="00E07290" w:rsidRPr="00925114" w:rsidRDefault="00E07290" w:rsidP="00E07290">
      <w:pPr>
        <w:widowControl/>
        <w:tabs>
          <w:tab w:val="left" w:pos="-720"/>
        </w:tabs>
        <w:suppressAutoHyphens/>
        <w:autoSpaceDE/>
        <w:autoSpaceDN/>
        <w:rPr>
          <w:szCs w:val="20"/>
        </w:rPr>
      </w:pPr>
    </w:p>
    <w:p w14:paraId="6C05401F" w14:textId="77777777" w:rsidR="00A52EAA" w:rsidRPr="00925114" w:rsidRDefault="00A52EAA" w:rsidP="00A52EAA">
      <w:pPr>
        <w:widowControl/>
        <w:tabs>
          <w:tab w:val="left" w:pos="-720"/>
        </w:tabs>
        <w:suppressAutoHyphens/>
        <w:autoSpaceDE/>
        <w:autoSpaceDN/>
        <w:rPr>
          <w:szCs w:val="20"/>
        </w:rPr>
      </w:pPr>
      <w:r w:rsidRPr="00925114">
        <w:rPr>
          <w:szCs w:val="20"/>
        </w:rPr>
        <w:t>The undersigned further certifies that attached hereto is a copy of the Amendment approved and adopted in the foregoing resolution.</w:t>
      </w:r>
    </w:p>
    <w:p w14:paraId="2079D582" w14:textId="77777777" w:rsidR="00A52EAA" w:rsidRPr="00925114" w:rsidRDefault="00A52EAA" w:rsidP="00E07290">
      <w:pPr>
        <w:widowControl/>
        <w:tabs>
          <w:tab w:val="left" w:pos="5040"/>
        </w:tabs>
        <w:autoSpaceDE/>
        <w:autoSpaceDN/>
        <w:rPr>
          <w:szCs w:val="20"/>
        </w:rPr>
      </w:pPr>
    </w:p>
    <w:p w14:paraId="7D009398" w14:textId="77777777" w:rsidR="00A52EAA" w:rsidRPr="00925114" w:rsidRDefault="00A52EAA" w:rsidP="00E07290">
      <w:pPr>
        <w:widowControl/>
        <w:tabs>
          <w:tab w:val="left" w:pos="5040"/>
        </w:tabs>
        <w:autoSpaceDE/>
        <w:autoSpaceDN/>
        <w:rPr>
          <w:szCs w:val="20"/>
        </w:rPr>
      </w:pPr>
    </w:p>
    <w:p w14:paraId="1A2B3757" w14:textId="77777777" w:rsidR="00AB122B" w:rsidRPr="00925114" w:rsidRDefault="00AB122B" w:rsidP="00AB122B">
      <w:pPr>
        <w:widowControl/>
        <w:tabs>
          <w:tab w:val="left" w:pos="6120"/>
          <w:tab w:val="left" w:leader="underscore" w:pos="10080"/>
        </w:tabs>
        <w:ind w:right="-720"/>
        <w:jc w:val="both"/>
        <w:rPr>
          <w:szCs w:val="20"/>
        </w:rPr>
      </w:pPr>
      <w:r w:rsidRPr="00925114">
        <w:rPr>
          <w:szCs w:val="20"/>
        </w:rPr>
        <w:t>Date:________________________</w:t>
      </w:r>
      <w:r w:rsidR="00D920D0" w:rsidRPr="00925114">
        <w:rPr>
          <w:szCs w:val="20"/>
          <w:u w:val="single"/>
        </w:rPr>
        <w:t xml:space="preserve">   </w:t>
      </w:r>
      <w:r w:rsidRPr="00925114">
        <w:rPr>
          <w:szCs w:val="20"/>
        </w:rPr>
        <w:t>____</w:t>
      </w:r>
      <w:r w:rsidRPr="00925114">
        <w:rPr>
          <w:szCs w:val="20"/>
        </w:rPr>
        <w:tab/>
      </w:r>
    </w:p>
    <w:p w14:paraId="06F6C7AC" w14:textId="77777777" w:rsidR="00AB122B" w:rsidRPr="00925114" w:rsidRDefault="00AB122B" w:rsidP="00AB122B">
      <w:pPr>
        <w:widowControl/>
        <w:ind w:left="14" w:right="-720"/>
        <w:rPr>
          <w:szCs w:val="20"/>
        </w:rPr>
      </w:pPr>
    </w:p>
    <w:p w14:paraId="4456B467" w14:textId="77777777" w:rsidR="00AB122B" w:rsidRPr="00925114" w:rsidRDefault="00AB122B" w:rsidP="00AB122B">
      <w:pPr>
        <w:widowControl/>
        <w:tabs>
          <w:tab w:val="left" w:pos="5400"/>
          <w:tab w:val="left" w:pos="6120"/>
          <w:tab w:val="left" w:leader="underscore" w:pos="10080"/>
        </w:tabs>
        <w:ind w:right="-720"/>
        <w:rPr>
          <w:szCs w:val="20"/>
        </w:rPr>
      </w:pPr>
      <w:r w:rsidRPr="00925114">
        <w:rPr>
          <w:szCs w:val="20"/>
        </w:rPr>
        <w:t>Signed:____________________________</w:t>
      </w:r>
    </w:p>
    <w:p w14:paraId="4D539F9F" w14:textId="77777777" w:rsidR="00AB122B" w:rsidRPr="00925114" w:rsidRDefault="00AB122B" w:rsidP="00AB122B">
      <w:pPr>
        <w:widowControl/>
        <w:tabs>
          <w:tab w:val="left" w:pos="5400"/>
          <w:tab w:val="left" w:pos="6120"/>
          <w:tab w:val="left" w:leader="underscore" w:pos="10080"/>
        </w:tabs>
        <w:ind w:right="-720"/>
        <w:rPr>
          <w:szCs w:val="20"/>
        </w:rPr>
      </w:pPr>
    </w:p>
    <w:p w14:paraId="1C1F6630" w14:textId="77777777" w:rsidR="00AB122B" w:rsidRPr="00925114" w:rsidRDefault="00AB122B" w:rsidP="00AB122B">
      <w:pPr>
        <w:widowControl/>
        <w:tabs>
          <w:tab w:val="left" w:pos="5400"/>
          <w:tab w:val="left" w:pos="6120"/>
          <w:tab w:val="left" w:leader="underscore" w:pos="10080"/>
        </w:tabs>
        <w:ind w:right="-720"/>
        <w:rPr>
          <w:szCs w:val="20"/>
        </w:rPr>
      </w:pPr>
      <w:r w:rsidRPr="00925114">
        <w:rPr>
          <w:szCs w:val="20"/>
        </w:rPr>
        <w:t>__________________________________</w:t>
      </w:r>
    </w:p>
    <w:p w14:paraId="7BA00797" w14:textId="77777777" w:rsidR="00AB122B" w:rsidRPr="00925114" w:rsidRDefault="00AB122B" w:rsidP="00AB122B">
      <w:pPr>
        <w:widowControl/>
        <w:tabs>
          <w:tab w:val="left" w:pos="7560"/>
        </w:tabs>
        <w:ind w:left="1260" w:right="-720" w:hanging="1260"/>
        <w:rPr>
          <w:szCs w:val="20"/>
        </w:rPr>
      </w:pPr>
      <w:r w:rsidRPr="00925114">
        <w:rPr>
          <w:szCs w:val="20"/>
        </w:rPr>
        <w:tab/>
        <w:t>[print name/title]</w:t>
      </w:r>
    </w:p>
    <w:p w14:paraId="455028FC" w14:textId="77777777" w:rsidR="001B6BA2" w:rsidRPr="00925114" w:rsidRDefault="00E07290" w:rsidP="00AB122B">
      <w:pPr>
        <w:widowControl/>
        <w:tabs>
          <w:tab w:val="left" w:pos="4860"/>
          <w:tab w:val="left" w:pos="5400"/>
          <w:tab w:val="left" w:leader="underscore" w:pos="9360"/>
        </w:tabs>
        <w:autoSpaceDE/>
        <w:autoSpaceDN/>
        <w:jc w:val="both"/>
        <w:rPr>
          <w:szCs w:val="20"/>
        </w:rPr>
      </w:pPr>
      <w:r w:rsidRPr="00925114">
        <w:rPr>
          <w:szCs w:val="20"/>
        </w:rPr>
        <w:tab/>
      </w:r>
    </w:p>
    <w:p w14:paraId="2F413293" w14:textId="77777777" w:rsidR="001B6BA2" w:rsidRPr="00925114" w:rsidRDefault="001B6BA2" w:rsidP="00AB122B">
      <w:pPr>
        <w:tabs>
          <w:tab w:val="left" w:pos="-720"/>
        </w:tabs>
        <w:suppressAutoHyphens/>
        <w:rPr>
          <w:szCs w:val="20"/>
        </w:rPr>
      </w:pPr>
      <w:r w:rsidRPr="00925114">
        <w:rPr>
          <w:szCs w:val="20"/>
        </w:rPr>
        <w:tab/>
      </w:r>
      <w:r w:rsidRPr="00925114">
        <w:rPr>
          <w:szCs w:val="20"/>
        </w:rPr>
        <w:tab/>
      </w:r>
      <w:r w:rsidRPr="00925114">
        <w:rPr>
          <w:szCs w:val="20"/>
        </w:rPr>
        <w:tab/>
      </w:r>
    </w:p>
    <w:p w14:paraId="733E01DF" w14:textId="21268623" w:rsidR="003D0CD0" w:rsidRPr="00925114" w:rsidRDefault="003D0CD0">
      <w:pPr>
        <w:widowControl/>
        <w:autoSpaceDE/>
        <w:autoSpaceDN/>
        <w:rPr>
          <w:iCs/>
          <w:szCs w:val="20"/>
        </w:rPr>
      </w:pPr>
      <w:r w:rsidRPr="00925114">
        <w:rPr>
          <w:iCs/>
          <w:szCs w:val="20"/>
        </w:rPr>
        <w:br w:type="page"/>
      </w:r>
    </w:p>
    <w:p w14:paraId="5089E696" w14:textId="77777777" w:rsidR="003D0CD0" w:rsidRPr="00925114" w:rsidRDefault="003D0CD0" w:rsidP="003D0CD0">
      <w:pPr>
        <w:tabs>
          <w:tab w:val="left" w:pos="547"/>
          <w:tab w:val="left" w:pos="907"/>
          <w:tab w:val="left" w:pos="1440"/>
        </w:tabs>
        <w:jc w:val="center"/>
        <w:rPr>
          <w:b/>
          <w:sz w:val="22"/>
          <w:szCs w:val="22"/>
        </w:rPr>
      </w:pPr>
      <w:r w:rsidRPr="00925114">
        <w:rPr>
          <w:b/>
          <w:sz w:val="22"/>
          <w:szCs w:val="22"/>
        </w:rPr>
        <w:lastRenderedPageBreak/>
        <w:t>SUMMARY OF MATERIAL MODIFICATIONS</w:t>
      </w:r>
    </w:p>
    <w:p w14:paraId="555FE3AE" w14:textId="77777777" w:rsidR="003D0CD0" w:rsidRPr="00925114" w:rsidRDefault="003D0CD0" w:rsidP="003D0CD0">
      <w:pPr>
        <w:tabs>
          <w:tab w:val="left" w:pos="547"/>
          <w:tab w:val="left" w:pos="907"/>
          <w:tab w:val="left" w:pos="1440"/>
        </w:tabs>
        <w:jc w:val="center"/>
        <w:rPr>
          <w:b/>
          <w:szCs w:val="20"/>
        </w:rPr>
      </w:pPr>
      <w:r w:rsidRPr="00925114">
        <w:rPr>
          <w:b/>
          <w:szCs w:val="20"/>
        </w:rPr>
        <w:t>for the</w:t>
      </w:r>
    </w:p>
    <w:p w14:paraId="5AAE6639" w14:textId="77777777" w:rsidR="003D0CD0" w:rsidRPr="00925114" w:rsidRDefault="003D0CD0" w:rsidP="003D0CD0">
      <w:pPr>
        <w:tabs>
          <w:tab w:val="left" w:pos="547"/>
          <w:tab w:val="left" w:pos="907"/>
          <w:tab w:val="left" w:pos="1440"/>
        </w:tabs>
        <w:jc w:val="center"/>
        <w:rPr>
          <w:b/>
          <w:szCs w:val="20"/>
        </w:rPr>
      </w:pPr>
    </w:p>
    <w:p w14:paraId="6F9474A4" w14:textId="77777777" w:rsidR="003D0CD0" w:rsidRPr="00925114" w:rsidRDefault="003D0CD0" w:rsidP="003D0CD0">
      <w:pPr>
        <w:tabs>
          <w:tab w:val="left" w:pos="547"/>
          <w:tab w:val="left" w:pos="907"/>
          <w:tab w:val="left" w:pos="1440"/>
        </w:tabs>
        <w:spacing w:line="228" w:lineRule="auto"/>
        <w:jc w:val="center"/>
        <w:rPr>
          <w:szCs w:val="20"/>
        </w:rPr>
      </w:pPr>
      <w:r w:rsidRPr="00925114">
        <w:rPr>
          <w:szCs w:val="20"/>
        </w:rPr>
        <w:t>__________________________________________________</w:t>
      </w:r>
    </w:p>
    <w:p w14:paraId="2D4BB2E9" w14:textId="77777777" w:rsidR="003D0CD0" w:rsidRPr="00925114" w:rsidRDefault="003D0CD0" w:rsidP="003D0CD0">
      <w:pPr>
        <w:tabs>
          <w:tab w:val="left" w:pos="547"/>
          <w:tab w:val="left" w:pos="907"/>
          <w:tab w:val="left" w:pos="1440"/>
        </w:tabs>
        <w:spacing w:line="228" w:lineRule="auto"/>
        <w:jc w:val="center"/>
        <w:rPr>
          <w:szCs w:val="20"/>
        </w:rPr>
      </w:pPr>
      <w:r w:rsidRPr="00925114">
        <w:rPr>
          <w:szCs w:val="20"/>
        </w:rPr>
        <w:t>(Name of Plan)</w:t>
      </w:r>
    </w:p>
    <w:p w14:paraId="4C1B6DE2" w14:textId="77777777" w:rsidR="003D0CD0" w:rsidRPr="00925114" w:rsidRDefault="003D0CD0" w:rsidP="003D0CD0">
      <w:pPr>
        <w:tabs>
          <w:tab w:val="left" w:pos="547"/>
          <w:tab w:val="left" w:pos="907"/>
          <w:tab w:val="left" w:pos="1440"/>
        </w:tabs>
        <w:spacing w:line="228" w:lineRule="auto"/>
        <w:rPr>
          <w:szCs w:val="20"/>
        </w:rPr>
      </w:pPr>
    </w:p>
    <w:p w14:paraId="53535DC1" w14:textId="77777777" w:rsidR="003D0CD0" w:rsidRPr="00925114" w:rsidRDefault="003D0CD0" w:rsidP="003D0CD0">
      <w:pPr>
        <w:widowControl/>
        <w:jc w:val="center"/>
        <w:rPr>
          <w:b/>
          <w:szCs w:val="20"/>
        </w:rPr>
      </w:pPr>
      <w:r w:rsidRPr="00925114">
        <w:rPr>
          <w:b/>
          <w:szCs w:val="20"/>
        </w:rPr>
        <w:t>I</w:t>
      </w:r>
    </w:p>
    <w:p w14:paraId="4040891C" w14:textId="77777777" w:rsidR="003D0CD0" w:rsidRPr="00925114" w:rsidRDefault="003D0CD0" w:rsidP="003D0CD0">
      <w:pPr>
        <w:widowControl/>
        <w:jc w:val="center"/>
        <w:rPr>
          <w:b/>
          <w:szCs w:val="20"/>
        </w:rPr>
      </w:pPr>
      <w:r w:rsidRPr="00925114">
        <w:rPr>
          <w:b/>
          <w:szCs w:val="20"/>
        </w:rPr>
        <w:t>INTRODUCTION</w:t>
      </w:r>
    </w:p>
    <w:p w14:paraId="06D8C267" w14:textId="77777777" w:rsidR="003D0CD0" w:rsidRPr="00925114" w:rsidRDefault="003D0CD0" w:rsidP="003D0CD0">
      <w:pPr>
        <w:widowControl/>
        <w:rPr>
          <w:szCs w:val="20"/>
        </w:rPr>
      </w:pPr>
    </w:p>
    <w:p w14:paraId="44A6AAFB" w14:textId="4202989F" w:rsidR="003D0CD0" w:rsidRPr="00925114" w:rsidRDefault="003D0CD0" w:rsidP="00FB4BF7">
      <w:pPr>
        <w:widowControl/>
        <w:tabs>
          <w:tab w:val="left" w:pos="9180"/>
        </w:tabs>
        <w:rPr>
          <w:szCs w:val="20"/>
        </w:rPr>
      </w:pPr>
      <w:r w:rsidRPr="00925114">
        <w:rPr>
          <w:iCs/>
          <w:szCs w:val="20"/>
        </w:rPr>
        <w:t xml:space="preserve">This is a Summary of Material Modifications regarding the </w:t>
      </w:r>
      <w:r w:rsidRPr="00925114">
        <w:rPr>
          <w:iCs/>
          <w:szCs w:val="20"/>
          <w:u w:val="single"/>
        </w:rPr>
        <w:tab/>
      </w:r>
      <w:r w:rsidRPr="00925114">
        <w:rPr>
          <w:szCs w:val="20"/>
        </w:rPr>
        <w:t xml:space="preserve"> </w:t>
      </w:r>
      <w:r w:rsidR="00114DB0" w:rsidRPr="00925114">
        <w:rPr>
          <w:szCs w:val="20"/>
        </w:rPr>
        <w:t>(</w:t>
      </w:r>
      <w:r w:rsidR="00114DB0">
        <w:rPr>
          <w:szCs w:val="20"/>
        </w:rPr>
        <w:t>"</w:t>
      </w:r>
      <w:r w:rsidRPr="00925114">
        <w:rPr>
          <w:szCs w:val="20"/>
        </w:rPr>
        <w:t>Plan</w:t>
      </w:r>
      <w:r w:rsidR="00114DB0">
        <w:rPr>
          <w:szCs w:val="20"/>
        </w:rPr>
        <w:t>"</w:t>
      </w:r>
      <w:r w:rsidR="00114DB0" w:rsidRPr="00925114">
        <w:rPr>
          <w:szCs w:val="20"/>
        </w:rPr>
        <w:t xml:space="preserve">). </w:t>
      </w:r>
      <w:r w:rsidRPr="00925114">
        <w:rPr>
          <w:szCs w:val="20"/>
        </w:rPr>
        <w:t xml:space="preserve">This is merely a summary of the most important changes to the Plan and information contained in the Summary Plan Description </w:t>
      </w:r>
      <w:r w:rsidR="00114DB0" w:rsidRPr="00925114">
        <w:rPr>
          <w:szCs w:val="20"/>
        </w:rPr>
        <w:t>(</w:t>
      </w:r>
      <w:r w:rsidR="00114DB0">
        <w:rPr>
          <w:szCs w:val="20"/>
        </w:rPr>
        <w:t>"</w:t>
      </w:r>
      <w:r w:rsidRPr="00925114">
        <w:rPr>
          <w:szCs w:val="20"/>
        </w:rPr>
        <w:t>SPD</w:t>
      </w:r>
      <w:r w:rsidR="00114DB0">
        <w:rPr>
          <w:szCs w:val="20"/>
        </w:rPr>
        <w:t>"</w:t>
      </w:r>
      <w:r w:rsidR="00114DB0" w:rsidRPr="00925114">
        <w:rPr>
          <w:szCs w:val="20"/>
        </w:rPr>
        <w:t xml:space="preserve">) </w:t>
      </w:r>
      <w:r w:rsidRPr="00925114">
        <w:rPr>
          <w:szCs w:val="20"/>
        </w:rPr>
        <w:t>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control.</w:t>
      </w:r>
    </w:p>
    <w:p w14:paraId="48FA368D" w14:textId="77777777" w:rsidR="003D0CD0" w:rsidRPr="00925114" w:rsidRDefault="003D0CD0" w:rsidP="003D0CD0">
      <w:pPr>
        <w:widowControl/>
        <w:spacing w:line="228" w:lineRule="auto"/>
        <w:rPr>
          <w:szCs w:val="20"/>
        </w:rPr>
      </w:pPr>
    </w:p>
    <w:p w14:paraId="420B911F" w14:textId="77777777" w:rsidR="003D0CD0" w:rsidRPr="00925114" w:rsidRDefault="003D0CD0" w:rsidP="003D0CD0">
      <w:pPr>
        <w:keepNext/>
        <w:widowControl/>
        <w:jc w:val="center"/>
        <w:rPr>
          <w:b/>
          <w:szCs w:val="20"/>
        </w:rPr>
      </w:pPr>
      <w:r w:rsidRPr="00925114">
        <w:rPr>
          <w:b/>
          <w:szCs w:val="20"/>
        </w:rPr>
        <w:t>II</w:t>
      </w:r>
    </w:p>
    <w:p w14:paraId="50CB1A31" w14:textId="77777777" w:rsidR="003D0CD0" w:rsidRPr="00925114" w:rsidRDefault="003D0CD0" w:rsidP="003D0CD0">
      <w:pPr>
        <w:keepNext/>
        <w:widowControl/>
        <w:jc w:val="center"/>
        <w:rPr>
          <w:b/>
          <w:szCs w:val="20"/>
        </w:rPr>
      </w:pPr>
      <w:r w:rsidRPr="00925114">
        <w:rPr>
          <w:b/>
          <w:szCs w:val="20"/>
        </w:rPr>
        <w:t>SUMMARY OF CHANGES</w:t>
      </w:r>
    </w:p>
    <w:p w14:paraId="1AB8B207" w14:textId="77777777" w:rsidR="003D0CD0" w:rsidRPr="00925114" w:rsidRDefault="003D0CD0" w:rsidP="003D0CD0">
      <w:pPr>
        <w:tabs>
          <w:tab w:val="left" w:pos="547"/>
          <w:tab w:val="left" w:pos="907"/>
          <w:tab w:val="left" w:pos="1440"/>
        </w:tabs>
        <w:rPr>
          <w:szCs w:val="20"/>
        </w:rPr>
      </w:pPr>
    </w:p>
    <w:p w14:paraId="748FFCE0" w14:textId="499449EF" w:rsidR="00CC1CA2" w:rsidRDefault="00CC1CA2" w:rsidP="003D0CD0">
      <w:pPr>
        <w:tabs>
          <w:tab w:val="left" w:pos="547"/>
          <w:tab w:val="left" w:pos="907"/>
          <w:tab w:val="left" w:pos="1440"/>
        </w:tabs>
        <w:rPr>
          <w:bCs/>
          <w:szCs w:val="20"/>
        </w:rPr>
      </w:pPr>
      <w:r w:rsidRPr="00925114">
        <w:rPr>
          <w:b/>
          <w:szCs w:val="20"/>
        </w:rPr>
        <w:br/>
      </w:r>
      <w:r w:rsidRPr="00925114">
        <w:rPr>
          <w:bCs/>
          <w:szCs w:val="20"/>
        </w:rPr>
        <w:t xml:space="preserve">This amendment is effective </w:t>
      </w:r>
      <w:r w:rsidRPr="00925114">
        <w:rPr>
          <w:bCs/>
          <w:szCs w:val="20"/>
          <w:u w:val="single"/>
        </w:rPr>
        <w:t>____________________________</w:t>
      </w:r>
      <w:r w:rsidR="00F50152" w:rsidRPr="00925114">
        <w:rPr>
          <w:bCs/>
          <w:szCs w:val="20"/>
        </w:rPr>
        <w:t>.</w:t>
      </w:r>
    </w:p>
    <w:p w14:paraId="58E532F5" w14:textId="77777777" w:rsidR="000B7E37" w:rsidRPr="00925114" w:rsidRDefault="000B7E37" w:rsidP="003D0CD0">
      <w:pPr>
        <w:tabs>
          <w:tab w:val="left" w:pos="547"/>
          <w:tab w:val="left" w:pos="907"/>
          <w:tab w:val="left" w:pos="1440"/>
        </w:tabs>
        <w:rPr>
          <w:bCs/>
          <w:szCs w:val="20"/>
        </w:rPr>
      </w:pPr>
    </w:p>
    <w:p w14:paraId="18289DF5" w14:textId="1738F293" w:rsidR="00F009CE" w:rsidRDefault="00F009CE" w:rsidP="00F009CE">
      <w:pPr>
        <w:rPr>
          <w:rFonts w:hAnsi="Times" w:cs="Times"/>
          <w:szCs w:val="18"/>
        </w:rPr>
      </w:pPr>
    </w:p>
    <w:p w14:paraId="25A7B9EE" w14:textId="367CFD14" w:rsidR="00975627" w:rsidRDefault="00975627" w:rsidP="002B4F99">
      <w:pPr>
        <w:rPr>
          <w:rFonts w:eastAsiaTheme="minorEastAsia" w:hAnsi="Times" w:cs="Times"/>
          <w:szCs w:val="18"/>
        </w:rPr>
      </w:pPr>
      <w:r>
        <w:rPr>
          <w:rFonts w:hAnsi="Times" w:cs="Times"/>
          <w:szCs w:val="18"/>
        </w:rPr>
        <w:t>Beginning in 2026</w:t>
      </w:r>
      <w:r w:rsidR="00F91ED5">
        <w:rPr>
          <w:rFonts w:hAnsi="Times" w:cs="Times"/>
          <w:szCs w:val="18"/>
        </w:rPr>
        <w:t>, t</w:t>
      </w:r>
      <w:r w:rsidR="00F91ED5" w:rsidRPr="008B32EA">
        <w:rPr>
          <w:rFonts w:eastAsiaTheme="minorEastAsia" w:hAnsi="Times" w:cs="Times"/>
          <w:szCs w:val="18"/>
        </w:rPr>
        <w:t xml:space="preserve">he law places limits on the amount of money that can be paid to you in a calendar year from your Dependent Care Flexible Spending Account. </w:t>
      </w:r>
      <w:r w:rsidR="009C0C83">
        <w:rPr>
          <w:rFonts w:eastAsiaTheme="minorEastAsia" w:hAnsi="Times" w:cs="Times"/>
          <w:szCs w:val="18"/>
        </w:rPr>
        <w:t>Y</w:t>
      </w:r>
      <w:r w:rsidR="00F91ED5" w:rsidRPr="008B32EA">
        <w:rPr>
          <w:rFonts w:eastAsiaTheme="minorEastAsia" w:hAnsi="Times" w:cs="Times"/>
          <w:szCs w:val="18"/>
        </w:rPr>
        <w:t>our reimbursements may not exceed the lesser of: (a) $</w:t>
      </w:r>
      <w:r>
        <w:rPr>
          <w:rFonts w:eastAsiaTheme="minorEastAsia" w:hAnsi="Times" w:cs="Times"/>
          <w:szCs w:val="18"/>
        </w:rPr>
        <w:t>7</w:t>
      </w:r>
      <w:r w:rsidR="009C0C83">
        <w:rPr>
          <w:rFonts w:eastAsiaTheme="minorEastAsia" w:hAnsi="Times" w:cs="Times"/>
          <w:szCs w:val="18"/>
        </w:rPr>
        <w:t xml:space="preserve">,500 </w:t>
      </w:r>
      <w:r w:rsidR="00F91ED5" w:rsidRPr="008B32EA">
        <w:rPr>
          <w:rFonts w:eastAsiaTheme="minorEastAsia" w:hAnsi="Times" w:cs="Times"/>
          <w:szCs w:val="18"/>
        </w:rPr>
        <w:t xml:space="preserve"> (if you are married filing a joint return or you are head of a household) or $</w:t>
      </w:r>
      <w:r>
        <w:rPr>
          <w:rFonts w:eastAsiaTheme="minorEastAsia" w:hAnsi="Times" w:cs="Times"/>
          <w:szCs w:val="18"/>
        </w:rPr>
        <w:t>3,750</w:t>
      </w:r>
      <w:r w:rsidR="00F91ED5" w:rsidRPr="008B32EA">
        <w:rPr>
          <w:rFonts w:eastAsiaTheme="minorEastAsia" w:hAnsi="Times" w:cs="Times"/>
          <w:szCs w:val="18"/>
        </w:rPr>
        <w:t xml:space="preserve"> (if you are married filing separate returns)</w:t>
      </w:r>
      <w:r w:rsidR="009C0C83">
        <w:rPr>
          <w:rFonts w:eastAsiaTheme="minorEastAsia" w:hAnsi="Times" w:cs="Times"/>
          <w:szCs w:val="18"/>
        </w:rPr>
        <w:t>.</w:t>
      </w:r>
    </w:p>
    <w:p w14:paraId="0273FF0B" w14:textId="77777777" w:rsidR="00975627" w:rsidRDefault="00975627" w:rsidP="002B4F99">
      <w:pPr>
        <w:rPr>
          <w:rFonts w:eastAsiaTheme="minorEastAsia" w:hAnsi="Times" w:cs="Times"/>
          <w:szCs w:val="18"/>
        </w:rPr>
      </w:pPr>
    </w:p>
    <w:p w14:paraId="286F0DA4" w14:textId="7405B870" w:rsidR="00F91ED5" w:rsidRPr="008B32EA" w:rsidRDefault="00975627" w:rsidP="002B4F99">
      <w:pPr>
        <w:rPr>
          <w:rFonts w:hAnsi="Times" w:cs="Times"/>
          <w:szCs w:val="18"/>
        </w:rPr>
      </w:pPr>
      <w:r>
        <w:rPr>
          <w:rFonts w:eastAsiaTheme="minorEastAsia" w:hAnsi="Times" w:cs="Times"/>
          <w:szCs w:val="18"/>
        </w:rPr>
        <w:t>If you have any questions, you can contact the Administrator.</w:t>
      </w:r>
    </w:p>
    <w:p w14:paraId="36EC89B1" w14:textId="582B4498" w:rsidR="00F91ED5" w:rsidRDefault="00F91ED5" w:rsidP="00F009CE">
      <w:pPr>
        <w:rPr>
          <w:rFonts w:hAnsi="Times" w:cs="Times"/>
          <w:szCs w:val="18"/>
        </w:rPr>
      </w:pPr>
    </w:p>
    <w:p w14:paraId="5AD33AD6" w14:textId="77777777" w:rsidR="00461940" w:rsidRDefault="00461940" w:rsidP="00461940">
      <w:pPr>
        <w:jc w:val="both"/>
        <w:rPr>
          <w:iCs/>
          <w:szCs w:val="20"/>
        </w:rPr>
      </w:pPr>
    </w:p>
    <w:p w14:paraId="73DABC87" w14:textId="297F7530" w:rsidR="000F7F4E" w:rsidRDefault="000F7F4E">
      <w:pPr>
        <w:jc w:val="both"/>
        <w:rPr>
          <w:iCs/>
          <w:szCs w:val="20"/>
        </w:rPr>
      </w:pPr>
    </w:p>
    <w:p w14:paraId="2EFD4241" w14:textId="21989893" w:rsidR="00883D58" w:rsidRPr="001A5B4D" w:rsidRDefault="00883D58" w:rsidP="001A5B4D">
      <w:pPr>
        <w:widowControl/>
        <w:autoSpaceDE/>
        <w:autoSpaceDN/>
        <w:rPr>
          <w:iCs/>
          <w:szCs w:val="20"/>
        </w:rPr>
      </w:pPr>
    </w:p>
    <w:sectPr w:rsidR="00883D58" w:rsidRPr="001A5B4D" w:rsidSect="00900A95">
      <w:pgSz w:w="12240" w:h="15840" w:code="1"/>
      <w:pgMar w:top="864" w:right="1440" w:bottom="720" w:left="1440"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F1D0" w14:textId="77777777" w:rsidR="0058210F" w:rsidRDefault="0058210F">
      <w:r>
        <w:separator/>
      </w:r>
    </w:p>
  </w:endnote>
  <w:endnote w:type="continuationSeparator" w:id="0">
    <w:p w14:paraId="6D121FA2" w14:textId="77777777" w:rsidR="0058210F" w:rsidRDefault="0058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8E73" w14:textId="77777777" w:rsidR="00B100B2" w:rsidRDefault="00B100B2">
    <w:pPr>
      <w:pStyle w:val="Footer"/>
      <w:jc w:val="center"/>
    </w:pPr>
  </w:p>
  <w:p w14:paraId="4E2628DC" w14:textId="335B58C5" w:rsidR="00D876B7" w:rsidRPr="00E07290" w:rsidRDefault="00D876B7" w:rsidP="00D876B7">
    <w:pPr>
      <w:widowControl/>
      <w:tabs>
        <w:tab w:val="center" w:pos="4680"/>
        <w:tab w:val="right" w:pos="9360"/>
      </w:tabs>
      <w:autoSpaceDE/>
      <w:autoSpaceDN/>
      <w:rPr>
        <w:rFonts w:ascii="Times" w:hAnsi="Times" w:cs="Times"/>
        <w:szCs w:val="20"/>
      </w:rPr>
    </w:pPr>
    <w:r w:rsidRPr="00E07290">
      <w:rPr>
        <w:rFonts w:ascii="Times" w:hAnsi="Times" w:cs="Times"/>
        <w:szCs w:val="20"/>
      </w:rPr>
      <w:t xml:space="preserve">© </w:t>
    </w:r>
    <w:r w:rsidR="008862B7">
      <w:rPr>
        <w:rFonts w:ascii="Times" w:hAnsi="Times" w:cs="Times"/>
        <w:szCs w:val="20"/>
      </w:rPr>
      <w:t>2025</w:t>
    </w:r>
    <w:r w:rsidR="008862B7" w:rsidRPr="00E07290">
      <w:rPr>
        <w:rFonts w:ascii="Times" w:hAnsi="Times" w:cs="Times"/>
        <w:szCs w:val="20"/>
      </w:rPr>
      <w:t xml:space="preserve"> </w:t>
    </w:r>
    <w:r>
      <w:rPr>
        <w:rFonts w:ascii="Times" w:hAnsi="Times" w:cs="Times"/>
        <w:szCs w:val="20"/>
      </w:rPr>
      <w:t xml:space="preserve">FIS </w:t>
    </w:r>
    <w:r w:rsidR="008862B7">
      <w:rPr>
        <w:rFonts w:ascii="Times" w:hAnsi="Times" w:cs="Times"/>
        <w:szCs w:val="20"/>
      </w:rPr>
      <w:t>Capital Markets</w:t>
    </w:r>
    <w:r>
      <w:rPr>
        <w:rFonts w:ascii="Times" w:hAnsi="Times" w:cs="Times"/>
        <w:szCs w:val="20"/>
      </w:rPr>
      <w:t xml:space="preserve"> LLC</w:t>
    </w:r>
  </w:p>
  <w:p w14:paraId="1C38100E" w14:textId="77777777" w:rsidR="00D876B7" w:rsidRDefault="00D876B7" w:rsidP="00D876B7">
    <w:pPr>
      <w:pStyle w:val="Footer"/>
      <w:tabs>
        <w:tab w:val="clear" w:pos="8640"/>
        <w:tab w:val="left" w:pos="4320"/>
        <w:tab w:val="right" w:pos="10080"/>
      </w:tabs>
      <w:rPr>
        <w:rFonts w:ascii="Times" w:hAnsi="Times" w:cs="Times"/>
      </w:rPr>
    </w:pPr>
  </w:p>
  <w:p w14:paraId="2DCCA029" w14:textId="1CAC53DF" w:rsidR="00D876B7" w:rsidRDefault="00D876B7" w:rsidP="00D876B7">
    <w:pPr>
      <w:pStyle w:val="Footer"/>
      <w:tabs>
        <w:tab w:val="clear" w:pos="8640"/>
        <w:tab w:val="left" w:pos="4320"/>
        <w:tab w:val="right" w:pos="10080"/>
      </w:tabs>
      <w:jc w:val="right"/>
      <w:rPr>
        <w:rFonts w:ascii="Times" w:hAnsi="Times" w:cs="Times"/>
      </w:rPr>
    </w:pPr>
  </w:p>
  <w:p w14:paraId="1E290BC7" w14:textId="77777777" w:rsidR="00D876B7" w:rsidRDefault="00D876B7" w:rsidP="00D876B7">
    <w:pPr>
      <w:pStyle w:val="Footer"/>
      <w:tabs>
        <w:tab w:val="clear" w:pos="8640"/>
        <w:tab w:val="left" w:pos="4320"/>
        <w:tab w:val="right" w:pos="10080"/>
      </w:tabs>
      <w:jc w:val="center"/>
      <w:rPr>
        <w:rFonts w:ascii="Times" w:hAnsi="Times" w:cs="Times"/>
      </w:rPr>
    </w:pPr>
    <w:r w:rsidRPr="005B5617">
      <w:rPr>
        <w:rFonts w:ascii="Times" w:hAnsi="Times" w:cs="Times"/>
      </w:rPr>
      <w:fldChar w:fldCharType="begin"/>
    </w:r>
    <w:r w:rsidRPr="005B5617">
      <w:rPr>
        <w:rFonts w:ascii="Times" w:hAnsi="Times" w:cs="Times"/>
      </w:rPr>
      <w:instrText xml:space="preserve"> PAGE   \* MERGEFORMAT </w:instrText>
    </w:r>
    <w:r w:rsidRPr="005B5617">
      <w:rPr>
        <w:rFonts w:ascii="Times" w:hAnsi="Times" w:cs="Times"/>
      </w:rPr>
      <w:fldChar w:fldCharType="separate"/>
    </w:r>
    <w:r>
      <w:rPr>
        <w:rFonts w:ascii="Times" w:hAnsi="Times" w:cs="Times"/>
      </w:rPr>
      <w:t>3</w:t>
    </w:r>
    <w:r w:rsidRPr="005B5617">
      <w:rPr>
        <w:rFonts w:ascii="Times" w:hAnsi="Times" w:cs="Times"/>
        <w:noProof/>
      </w:rPr>
      <w:fldChar w:fldCharType="end"/>
    </w:r>
  </w:p>
  <w:p w14:paraId="7C4EA997" w14:textId="48144DE7" w:rsidR="00B100B2" w:rsidRPr="00E07290" w:rsidRDefault="00B100B2" w:rsidP="00D876B7">
    <w:pPr>
      <w:widowControl/>
      <w:tabs>
        <w:tab w:val="center" w:pos="4680"/>
        <w:tab w:val="right" w:pos="9360"/>
      </w:tabs>
      <w:autoSpaceDE/>
      <w:autoSpaceDN/>
      <w:rPr>
        <w:rFonts w:ascii="Times" w:hAnsi="Times" w:cs="Times"/>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045AB" w14:textId="77777777" w:rsidR="0058210F" w:rsidRDefault="0058210F">
      <w:r>
        <w:separator/>
      </w:r>
    </w:p>
  </w:footnote>
  <w:footnote w:type="continuationSeparator" w:id="0">
    <w:p w14:paraId="28034736" w14:textId="77777777" w:rsidR="0058210F" w:rsidRDefault="00582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2"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AC514C7"/>
    <w:multiLevelType w:val="hybridMultilevel"/>
    <w:tmpl w:val="C3AE74FC"/>
    <w:lvl w:ilvl="0" w:tplc="74A69176">
      <w:start w:val="2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B82505F"/>
    <w:multiLevelType w:val="hybridMultilevel"/>
    <w:tmpl w:val="95BA6CE2"/>
    <w:lvl w:ilvl="0" w:tplc="1516482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2"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633BE5"/>
    <w:multiLevelType w:val="hybridMultilevel"/>
    <w:tmpl w:val="64940B9C"/>
    <w:lvl w:ilvl="0" w:tplc="92B23270">
      <w:start w:val="3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0CF0C11"/>
    <w:multiLevelType w:val="hybridMultilevel"/>
    <w:tmpl w:val="61EAE0D8"/>
    <w:lvl w:ilvl="0" w:tplc="8FD087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2381714"/>
    <w:multiLevelType w:val="hybridMultilevel"/>
    <w:tmpl w:val="1696BF24"/>
    <w:lvl w:ilvl="0" w:tplc="3B603164">
      <w:start w:val="1"/>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1"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5"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6"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9"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40"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308635512">
    <w:abstractNumId w:val="37"/>
  </w:num>
  <w:num w:numId="2" w16cid:durableId="1047415683">
    <w:abstractNumId w:val="1"/>
  </w:num>
  <w:num w:numId="3" w16cid:durableId="1661885094">
    <w:abstractNumId w:val="35"/>
  </w:num>
  <w:num w:numId="4" w16cid:durableId="171801203">
    <w:abstractNumId w:val="10"/>
  </w:num>
  <w:num w:numId="5" w16cid:durableId="2096198308">
    <w:abstractNumId w:val="4"/>
  </w:num>
  <w:num w:numId="6" w16cid:durableId="1057163762">
    <w:abstractNumId w:val="12"/>
  </w:num>
  <w:num w:numId="7" w16cid:durableId="1639651290">
    <w:abstractNumId w:val="17"/>
  </w:num>
  <w:num w:numId="8" w16cid:durableId="1573586613">
    <w:abstractNumId w:val="21"/>
  </w:num>
  <w:num w:numId="9" w16cid:durableId="1627352633">
    <w:abstractNumId w:val="31"/>
  </w:num>
  <w:num w:numId="10" w16cid:durableId="225798591">
    <w:abstractNumId w:val="26"/>
  </w:num>
  <w:num w:numId="11" w16cid:durableId="987634395">
    <w:abstractNumId w:val="22"/>
  </w:num>
  <w:num w:numId="12" w16cid:durableId="1443644647">
    <w:abstractNumId w:val="44"/>
  </w:num>
  <w:num w:numId="13" w16cid:durableId="1333070572">
    <w:abstractNumId w:val="38"/>
  </w:num>
  <w:num w:numId="14" w16cid:durableId="576522265">
    <w:abstractNumId w:val="0"/>
  </w:num>
  <w:num w:numId="15" w16cid:durableId="1492139534">
    <w:abstractNumId w:val="41"/>
  </w:num>
  <w:num w:numId="16" w16cid:durableId="842746519">
    <w:abstractNumId w:val="9"/>
  </w:num>
  <w:num w:numId="17" w16cid:durableId="827868311">
    <w:abstractNumId w:val="30"/>
  </w:num>
  <w:num w:numId="18" w16cid:durableId="65812195">
    <w:abstractNumId w:val="16"/>
  </w:num>
  <w:num w:numId="19" w16cid:durableId="676545943">
    <w:abstractNumId w:val="19"/>
  </w:num>
  <w:num w:numId="20" w16cid:durableId="1139497341">
    <w:abstractNumId w:val="2"/>
  </w:num>
  <w:num w:numId="21" w16cid:durableId="431584540">
    <w:abstractNumId w:val="34"/>
  </w:num>
  <w:num w:numId="22" w16cid:durableId="1583567164">
    <w:abstractNumId w:val="32"/>
  </w:num>
  <w:num w:numId="23" w16cid:durableId="428433628">
    <w:abstractNumId w:val="6"/>
  </w:num>
  <w:num w:numId="24" w16cid:durableId="1563104581">
    <w:abstractNumId w:val="27"/>
  </w:num>
  <w:num w:numId="25" w16cid:durableId="2060737018">
    <w:abstractNumId w:val="29"/>
  </w:num>
  <w:num w:numId="26" w16cid:durableId="450822744">
    <w:abstractNumId w:val="14"/>
  </w:num>
  <w:num w:numId="27" w16cid:durableId="352726823">
    <w:abstractNumId w:val="42"/>
  </w:num>
  <w:num w:numId="28" w16cid:durableId="439253883">
    <w:abstractNumId w:val="8"/>
  </w:num>
  <w:num w:numId="29" w16cid:durableId="2113624890">
    <w:abstractNumId w:val="13"/>
  </w:num>
  <w:num w:numId="30" w16cid:durableId="993946261">
    <w:abstractNumId w:val="40"/>
  </w:num>
  <w:num w:numId="31" w16cid:durableId="2026664946">
    <w:abstractNumId w:val="11"/>
  </w:num>
  <w:num w:numId="32" w16cid:durableId="1832021342">
    <w:abstractNumId w:val="33"/>
  </w:num>
  <w:num w:numId="33" w16cid:durableId="540048396">
    <w:abstractNumId w:val="28"/>
  </w:num>
  <w:num w:numId="34" w16cid:durableId="801579248">
    <w:abstractNumId w:val="39"/>
  </w:num>
  <w:num w:numId="35" w16cid:durableId="1266502829">
    <w:abstractNumId w:val="36"/>
  </w:num>
  <w:num w:numId="36" w16cid:durableId="784350028">
    <w:abstractNumId w:val="25"/>
  </w:num>
  <w:num w:numId="37" w16cid:durableId="323244119">
    <w:abstractNumId w:val="24"/>
  </w:num>
  <w:num w:numId="38" w16cid:durableId="1880388662">
    <w:abstractNumId w:val="43"/>
  </w:num>
  <w:num w:numId="39" w16cid:durableId="1057501">
    <w:abstractNumId w:val="3"/>
  </w:num>
  <w:num w:numId="40" w16cid:durableId="1967350036">
    <w:abstractNumId w:val="23"/>
  </w:num>
  <w:num w:numId="41" w16cid:durableId="2048871440">
    <w:abstractNumId w:val="18"/>
  </w:num>
  <w:num w:numId="42" w16cid:durableId="592933866">
    <w:abstractNumId w:val="5"/>
  </w:num>
  <w:num w:numId="43" w16cid:durableId="292710875">
    <w:abstractNumId w:val="15"/>
  </w:num>
  <w:num w:numId="44" w16cid:durableId="1656766047">
    <w:abstractNumId w:val="7"/>
  </w:num>
  <w:num w:numId="45" w16cid:durableId="12199002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74"/>
    <w:rsid w:val="00001D80"/>
    <w:rsid w:val="0000242D"/>
    <w:rsid w:val="00006F15"/>
    <w:rsid w:val="0001033B"/>
    <w:rsid w:val="00011122"/>
    <w:rsid w:val="00020932"/>
    <w:rsid w:val="0002154F"/>
    <w:rsid w:val="0002445B"/>
    <w:rsid w:val="00025A4E"/>
    <w:rsid w:val="00025F4A"/>
    <w:rsid w:val="00026507"/>
    <w:rsid w:val="00030D77"/>
    <w:rsid w:val="000344CB"/>
    <w:rsid w:val="00036B57"/>
    <w:rsid w:val="00037ECC"/>
    <w:rsid w:val="0004067E"/>
    <w:rsid w:val="00042246"/>
    <w:rsid w:val="0004436A"/>
    <w:rsid w:val="00050D72"/>
    <w:rsid w:val="00051128"/>
    <w:rsid w:val="00051201"/>
    <w:rsid w:val="00056E6F"/>
    <w:rsid w:val="00060422"/>
    <w:rsid w:val="00063F08"/>
    <w:rsid w:val="00063FA4"/>
    <w:rsid w:val="0006542F"/>
    <w:rsid w:val="00066EE2"/>
    <w:rsid w:val="00072A31"/>
    <w:rsid w:val="000757C1"/>
    <w:rsid w:val="000770BE"/>
    <w:rsid w:val="00077ACF"/>
    <w:rsid w:val="000827C3"/>
    <w:rsid w:val="000975B8"/>
    <w:rsid w:val="000A0983"/>
    <w:rsid w:val="000A1880"/>
    <w:rsid w:val="000A2A16"/>
    <w:rsid w:val="000A3087"/>
    <w:rsid w:val="000A64AE"/>
    <w:rsid w:val="000A6E0D"/>
    <w:rsid w:val="000A7B37"/>
    <w:rsid w:val="000B0DFD"/>
    <w:rsid w:val="000B20D0"/>
    <w:rsid w:val="000B332D"/>
    <w:rsid w:val="000B7E37"/>
    <w:rsid w:val="000C1DE8"/>
    <w:rsid w:val="000C2FF7"/>
    <w:rsid w:val="000C3D2F"/>
    <w:rsid w:val="000C6543"/>
    <w:rsid w:val="000C7F58"/>
    <w:rsid w:val="000D3625"/>
    <w:rsid w:val="000E0F88"/>
    <w:rsid w:val="000E3E74"/>
    <w:rsid w:val="000E5E3E"/>
    <w:rsid w:val="000E71DF"/>
    <w:rsid w:val="000E723C"/>
    <w:rsid w:val="000F49FA"/>
    <w:rsid w:val="000F7F4E"/>
    <w:rsid w:val="00103265"/>
    <w:rsid w:val="00107121"/>
    <w:rsid w:val="00107884"/>
    <w:rsid w:val="00114DB0"/>
    <w:rsid w:val="00123A94"/>
    <w:rsid w:val="00130BD4"/>
    <w:rsid w:val="00140198"/>
    <w:rsid w:val="001401B0"/>
    <w:rsid w:val="00140E90"/>
    <w:rsid w:val="00141FAB"/>
    <w:rsid w:val="00142B96"/>
    <w:rsid w:val="00151003"/>
    <w:rsid w:val="00153696"/>
    <w:rsid w:val="001536F7"/>
    <w:rsid w:val="001548D0"/>
    <w:rsid w:val="00156BAF"/>
    <w:rsid w:val="00161621"/>
    <w:rsid w:val="001626EF"/>
    <w:rsid w:val="00172AE2"/>
    <w:rsid w:val="00173913"/>
    <w:rsid w:val="00173AF1"/>
    <w:rsid w:val="00176F86"/>
    <w:rsid w:val="00193959"/>
    <w:rsid w:val="00194D4A"/>
    <w:rsid w:val="00196FF4"/>
    <w:rsid w:val="001A06B5"/>
    <w:rsid w:val="001A4107"/>
    <w:rsid w:val="001A52A9"/>
    <w:rsid w:val="001A5B4D"/>
    <w:rsid w:val="001A621C"/>
    <w:rsid w:val="001B0018"/>
    <w:rsid w:val="001B389D"/>
    <w:rsid w:val="001B4B6C"/>
    <w:rsid w:val="001B6BA2"/>
    <w:rsid w:val="001C015C"/>
    <w:rsid w:val="001C164A"/>
    <w:rsid w:val="001C2772"/>
    <w:rsid w:val="001C5CC8"/>
    <w:rsid w:val="001C631B"/>
    <w:rsid w:val="001D392F"/>
    <w:rsid w:val="001D5F57"/>
    <w:rsid w:val="001D6CDB"/>
    <w:rsid w:val="001E2408"/>
    <w:rsid w:val="001E4A1E"/>
    <w:rsid w:val="001E5392"/>
    <w:rsid w:val="001F3703"/>
    <w:rsid w:val="0020260B"/>
    <w:rsid w:val="00211369"/>
    <w:rsid w:val="00211C19"/>
    <w:rsid w:val="00213B88"/>
    <w:rsid w:val="00225FD3"/>
    <w:rsid w:val="002262D4"/>
    <w:rsid w:val="00231444"/>
    <w:rsid w:val="00232B98"/>
    <w:rsid w:val="00233BA9"/>
    <w:rsid w:val="0023486C"/>
    <w:rsid w:val="00235EEE"/>
    <w:rsid w:val="00251442"/>
    <w:rsid w:val="00260470"/>
    <w:rsid w:val="00261BCB"/>
    <w:rsid w:val="0026433C"/>
    <w:rsid w:val="00264437"/>
    <w:rsid w:val="002669DB"/>
    <w:rsid w:val="002706C6"/>
    <w:rsid w:val="00275A1A"/>
    <w:rsid w:val="002801BB"/>
    <w:rsid w:val="00283F84"/>
    <w:rsid w:val="002902E0"/>
    <w:rsid w:val="00290CD1"/>
    <w:rsid w:val="00296054"/>
    <w:rsid w:val="002A1D8B"/>
    <w:rsid w:val="002B00BB"/>
    <w:rsid w:val="002B2868"/>
    <w:rsid w:val="002B4F99"/>
    <w:rsid w:val="002B6707"/>
    <w:rsid w:val="002B6ED2"/>
    <w:rsid w:val="002C5F4D"/>
    <w:rsid w:val="002D46AD"/>
    <w:rsid w:val="002D5059"/>
    <w:rsid w:val="002E3277"/>
    <w:rsid w:val="002E5C4F"/>
    <w:rsid w:val="002F1871"/>
    <w:rsid w:val="002F3F8C"/>
    <w:rsid w:val="002F73D3"/>
    <w:rsid w:val="003000E3"/>
    <w:rsid w:val="00302EEF"/>
    <w:rsid w:val="00310FD2"/>
    <w:rsid w:val="0031536B"/>
    <w:rsid w:val="0031712E"/>
    <w:rsid w:val="00321E56"/>
    <w:rsid w:val="00325FA5"/>
    <w:rsid w:val="00336FD0"/>
    <w:rsid w:val="00341528"/>
    <w:rsid w:val="0034381C"/>
    <w:rsid w:val="00346FAC"/>
    <w:rsid w:val="00347F87"/>
    <w:rsid w:val="00351A03"/>
    <w:rsid w:val="0035201C"/>
    <w:rsid w:val="00356EF7"/>
    <w:rsid w:val="00360675"/>
    <w:rsid w:val="00361FB6"/>
    <w:rsid w:val="00363655"/>
    <w:rsid w:val="00366BBB"/>
    <w:rsid w:val="00367966"/>
    <w:rsid w:val="00374A6A"/>
    <w:rsid w:val="00374E32"/>
    <w:rsid w:val="0037637F"/>
    <w:rsid w:val="00380925"/>
    <w:rsid w:val="0038430A"/>
    <w:rsid w:val="0039002F"/>
    <w:rsid w:val="003901D3"/>
    <w:rsid w:val="00392105"/>
    <w:rsid w:val="00392D35"/>
    <w:rsid w:val="00393A93"/>
    <w:rsid w:val="00394B03"/>
    <w:rsid w:val="00394BDA"/>
    <w:rsid w:val="003970DA"/>
    <w:rsid w:val="00397D35"/>
    <w:rsid w:val="003A03BF"/>
    <w:rsid w:val="003A503C"/>
    <w:rsid w:val="003A621B"/>
    <w:rsid w:val="003B0684"/>
    <w:rsid w:val="003B16DD"/>
    <w:rsid w:val="003B2AC3"/>
    <w:rsid w:val="003B5088"/>
    <w:rsid w:val="003B60AA"/>
    <w:rsid w:val="003B7F7D"/>
    <w:rsid w:val="003C1269"/>
    <w:rsid w:val="003C5766"/>
    <w:rsid w:val="003C5E7C"/>
    <w:rsid w:val="003C6BBE"/>
    <w:rsid w:val="003D0CD0"/>
    <w:rsid w:val="003D124F"/>
    <w:rsid w:val="003D3361"/>
    <w:rsid w:val="003D6714"/>
    <w:rsid w:val="003D6AE0"/>
    <w:rsid w:val="003E44AB"/>
    <w:rsid w:val="003E45EB"/>
    <w:rsid w:val="003E6F63"/>
    <w:rsid w:val="003F068F"/>
    <w:rsid w:val="003F2F10"/>
    <w:rsid w:val="003F37F3"/>
    <w:rsid w:val="003F44BE"/>
    <w:rsid w:val="004000BA"/>
    <w:rsid w:val="004004FF"/>
    <w:rsid w:val="004028EC"/>
    <w:rsid w:val="00411387"/>
    <w:rsid w:val="0041471C"/>
    <w:rsid w:val="00416DCC"/>
    <w:rsid w:val="00417080"/>
    <w:rsid w:val="00421D60"/>
    <w:rsid w:val="00424663"/>
    <w:rsid w:val="00424705"/>
    <w:rsid w:val="00424821"/>
    <w:rsid w:val="00426381"/>
    <w:rsid w:val="00426472"/>
    <w:rsid w:val="0043028C"/>
    <w:rsid w:val="00430360"/>
    <w:rsid w:val="004304EB"/>
    <w:rsid w:val="00430EF5"/>
    <w:rsid w:val="00436685"/>
    <w:rsid w:val="00436D3C"/>
    <w:rsid w:val="00436E2E"/>
    <w:rsid w:val="00437323"/>
    <w:rsid w:val="00440C44"/>
    <w:rsid w:val="004414FC"/>
    <w:rsid w:val="0044200B"/>
    <w:rsid w:val="004426A3"/>
    <w:rsid w:val="00443811"/>
    <w:rsid w:val="00447D11"/>
    <w:rsid w:val="00447FE4"/>
    <w:rsid w:val="00456044"/>
    <w:rsid w:val="00460B0E"/>
    <w:rsid w:val="00461940"/>
    <w:rsid w:val="00463AC9"/>
    <w:rsid w:val="0046556C"/>
    <w:rsid w:val="00470606"/>
    <w:rsid w:val="00474F84"/>
    <w:rsid w:val="004773B9"/>
    <w:rsid w:val="00483973"/>
    <w:rsid w:val="00487486"/>
    <w:rsid w:val="00490186"/>
    <w:rsid w:val="004A1331"/>
    <w:rsid w:val="004A228F"/>
    <w:rsid w:val="004A4C37"/>
    <w:rsid w:val="004A6714"/>
    <w:rsid w:val="004A780F"/>
    <w:rsid w:val="004B0A7D"/>
    <w:rsid w:val="004B1CD7"/>
    <w:rsid w:val="004B2596"/>
    <w:rsid w:val="004B2A86"/>
    <w:rsid w:val="004B45A4"/>
    <w:rsid w:val="004B5C03"/>
    <w:rsid w:val="004B6A1F"/>
    <w:rsid w:val="004C0FD7"/>
    <w:rsid w:val="004D092F"/>
    <w:rsid w:val="004D46EC"/>
    <w:rsid w:val="004D4B3C"/>
    <w:rsid w:val="004E5C19"/>
    <w:rsid w:val="004F05D2"/>
    <w:rsid w:val="004F1ACB"/>
    <w:rsid w:val="004F1CFB"/>
    <w:rsid w:val="004F1E9E"/>
    <w:rsid w:val="004F2E91"/>
    <w:rsid w:val="004F61B6"/>
    <w:rsid w:val="004F6A88"/>
    <w:rsid w:val="004F774F"/>
    <w:rsid w:val="004F7A20"/>
    <w:rsid w:val="004F7F3D"/>
    <w:rsid w:val="00500ACD"/>
    <w:rsid w:val="00501248"/>
    <w:rsid w:val="00514AB1"/>
    <w:rsid w:val="005210B1"/>
    <w:rsid w:val="00522FE5"/>
    <w:rsid w:val="005246E7"/>
    <w:rsid w:val="005275F0"/>
    <w:rsid w:val="00535405"/>
    <w:rsid w:val="00537AB3"/>
    <w:rsid w:val="0054078F"/>
    <w:rsid w:val="005429C0"/>
    <w:rsid w:val="00546A5C"/>
    <w:rsid w:val="005471F9"/>
    <w:rsid w:val="005506F8"/>
    <w:rsid w:val="00550F8E"/>
    <w:rsid w:val="005624B8"/>
    <w:rsid w:val="00571D09"/>
    <w:rsid w:val="00573E92"/>
    <w:rsid w:val="00577A08"/>
    <w:rsid w:val="00581F00"/>
    <w:rsid w:val="0058210F"/>
    <w:rsid w:val="005824A8"/>
    <w:rsid w:val="005878A7"/>
    <w:rsid w:val="00594CC6"/>
    <w:rsid w:val="0059772C"/>
    <w:rsid w:val="005A17D8"/>
    <w:rsid w:val="005A7CC4"/>
    <w:rsid w:val="005B603F"/>
    <w:rsid w:val="005C163D"/>
    <w:rsid w:val="005C1F12"/>
    <w:rsid w:val="005C21C1"/>
    <w:rsid w:val="005C5E47"/>
    <w:rsid w:val="005E46FD"/>
    <w:rsid w:val="005E6216"/>
    <w:rsid w:val="005E6C13"/>
    <w:rsid w:val="005F1D55"/>
    <w:rsid w:val="005F2A51"/>
    <w:rsid w:val="005F69D3"/>
    <w:rsid w:val="006053EE"/>
    <w:rsid w:val="00607648"/>
    <w:rsid w:val="0061130D"/>
    <w:rsid w:val="006129B1"/>
    <w:rsid w:val="00613A9E"/>
    <w:rsid w:val="00614BED"/>
    <w:rsid w:val="0061531B"/>
    <w:rsid w:val="00617E37"/>
    <w:rsid w:val="0062288F"/>
    <w:rsid w:val="00626DEA"/>
    <w:rsid w:val="00627838"/>
    <w:rsid w:val="00630C19"/>
    <w:rsid w:val="006330AF"/>
    <w:rsid w:val="0063711D"/>
    <w:rsid w:val="00640496"/>
    <w:rsid w:val="00643074"/>
    <w:rsid w:val="006503A8"/>
    <w:rsid w:val="00653002"/>
    <w:rsid w:val="006565F6"/>
    <w:rsid w:val="00660D8C"/>
    <w:rsid w:val="0066647E"/>
    <w:rsid w:val="00667567"/>
    <w:rsid w:val="006677EF"/>
    <w:rsid w:val="0067702C"/>
    <w:rsid w:val="00691A86"/>
    <w:rsid w:val="00693EF3"/>
    <w:rsid w:val="00694010"/>
    <w:rsid w:val="00695AFE"/>
    <w:rsid w:val="00696700"/>
    <w:rsid w:val="006A71DD"/>
    <w:rsid w:val="006B004E"/>
    <w:rsid w:val="006B03E8"/>
    <w:rsid w:val="006B0B9B"/>
    <w:rsid w:val="006B1000"/>
    <w:rsid w:val="006B1460"/>
    <w:rsid w:val="006B2841"/>
    <w:rsid w:val="006C2D6E"/>
    <w:rsid w:val="006C46EA"/>
    <w:rsid w:val="006C509C"/>
    <w:rsid w:val="006C6A33"/>
    <w:rsid w:val="006D13C3"/>
    <w:rsid w:val="006E04E9"/>
    <w:rsid w:val="006E4506"/>
    <w:rsid w:val="006E55AD"/>
    <w:rsid w:val="006E7D4C"/>
    <w:rsid w:val="006F11FA"/>
    <w:rsid w:val="006F420E"/>
    <w:rsid w:val="006F52FC"/>
    <w:rsid w:val="006F6228"/>
    <w:rsid w:val="006F7AB0"/>
    <w:rsid w:val="00706497"/>
    <w:rsid w:val="00706ED4"/>
    <w:rsid w:val="00707977"/>
    <w:rsid w:val="00715CEA"/>
    <w:rsid w:val="00720C0E"/>
    <w:rsid w:val="0072331D"/>
    <w:rsid w:val="00723B51"/>
    <w:rsid w:val="0073105D"/>
    <w:rsid w:val="00732A95"/>
    <w:rsid w:val="00734A55"/>
    <w:rsid w:val="00734F05"/>
    <w:rsid w:val="00735394"/>
    <w:rsid w:val="00737904"/>
    <w:rsid w:val="007438C5"/>
    <w:rsid w:val="00745416"/>
    <w:rsid w:val="0074702C"/>
    <w:rsid w:val="0074720E"/>
    <w:rsid w:val="00747EA3"/>
    <w:rsid w:val="0075541C"/>
    <w:rsid w:val="00755B0A"/>
    <w:rsid w:val="0075656A"/>
    <w:rsid w:val="00756B23"/>
    <w:rsid w:val="00760229"/>
    <w:rsid w:val="00760247"/>
    <w:rsid w:val="00760439"/>
    <w:rsid w:val="00760838"/>
    <w:rsid w:val="00762C65"/>
    <w:rsid w:val="00767A3F"/>
    <w:rsid w:val="0077285A"/>
    <w:rsid w:val="00775975"/>
    <w:rsid w:val="00776A53"/>
    <w:rsid w:val="00780FB8"/>
    <w:rsid w:val="00782945"/>
    <w:rsid w:val="00785981"/>
    <w:rsid w:val="00786D9D"/>
    <w:rsid w:val="00794433"/>
    <w:rsid w:val="00795AC5"/>
    <w:rsid w:val="007A108B"/>
    <w:rsid w:val="007A1653"/>
    <w:rsid w:val="007A4DD3"/>
    <w:rsid w:val="007A5CAC"/>
    <w:rsid w:val="007A6861"/>
    <w:rsid w:val="007A767F"/>
    <w:rsid w:val="007B39D7"/>
    <w:rsid w:val="007B5E70"/>
    <w:rsid w:val="007C2951"/>
    <w:rsid w:val="007C35EC"/>
    <w:rsid w:val="007C5B4D"/>
    <w:rsid w:val="007C6152"/>
    <w:rsid w:val="007C77FF"/>
    <w:rsid w:val="007D0337"/>
    <w:rsid w:val="007D0395"/>
    <w:rsid w:val="007D2480"/>
    <w:rsid w:val="007D558F"/>
    <w:rsid w:val="007D6FA5"/>
    <w:rsid w:val="007E5DEB"/>
    <w:rsid w:val="007E7571"/>
    <w:rsid w:val="007F00F3"/>
    <w:rsid w:val="007F393D"/>
    <w:rsid w:val="00803D74"/>
    <w:rsid w:val="008046BA"/>
    <w:rsid w:val="008053CE"/>
    <w:rsid w:val="00805845"/>
    <w:rsid w:val="00811BBB"/>
    <w:rsid w:val="00811EB7"/>
    <w:rsid w:val="00813C08"/>
    <w:rsid w:val="008155B3"/>
    <w:rsid w:val="00823D0F"/>
    <w:rsid w:val="008262AE"/>
    <w:rsid w:val="008305C9"/>
    <w:rsid w:val="008323A6"/>
    <w:rsid w:val="00840402"/>
    <w:rsid w:val="00840A7E"/>
    <w:rsid w:val="00840D5B"/>
    <w:rsid w:val="00844A66"/>
    <w:rsid w:val="00845795"/>
    <w:rsid w:val="008474AA"/>
    <w:rsid w:val="0085096F"/>
    <w:rsid w:val="0085478C"/>
    <w:rsid w:val="00854C1B"/>
    <w:rsid w:val="00855550"/>
    <w:rsid w:val="00860316"/>
    <w:rsid w:val="008656A7"/>
    <w:rsid w:val="00874D93"/>
    <w:rsid w:val="00875758"/>
    <w:rsid w:val="008772F5"/>
    <w:rsid w:val="0088156F"/>
    <w:rsid w:val="00881769"/>
    <w:rsid w:val="00882472"/>
    <w:rsid w:val="00882CA2"/>
    <w:rsid w:val="00883D58"/>
    <w:rsid w:val="00884E54"/>
    <w:rsid w:val="008862B7"/>
    <w:rsid w:val="0089440F"/>
    <w:rsid w:val="0089764D"/>
    <w:rsid w:val="008A0ACA"/>
    <w:rsid w:val="008A145C"/>
    <w:rsid w:val="008A33EC"/>
    <w:rsid w:val="008A627B"/>
    <w:rsid w:val="008A7EAA"/>
    <w:rsid w:val="008B466B"/>
    <w:rsid w:val="008C2BFE"/>
    <w:rsid w:val="008C3FA3"/>
    <w:rsid w:val="008C45B3"/>
    <w:rsid w:val="008D10C1"/>
    <w:rsid w:val="008D1302"/>
    <w:rsid w:val="008D2D6B"/>
    <w:rsid w:val="008D4DCD"/>
    <w:rsid w:val="008D7E24"/>
    <w:rsid w:val="008E1AC8"/>
    <w:rsid w:val="008E35BA"/>
    <w:rsid w:val="008E6A00"/>
    <w:rsid w:val="008F1243"/>
    <w:rsid w:val="008F5998"/>
    <w:rsid w:val="008F7268"/>
    <w:rsid w:val="00900A93"/>
    <w:rsid w:val="00900A95"/>
    <w:rsid w:val="0090440E"/>
    <w:rsid w:val="00906109"/>
    <w:rsid w:val="00907703"/>
    <w:rsid w:val="009170CF"/>
    <w:rsid w:val="00920820"/>
    <w:rsid w:val="00925114"/>
    <w:rsid w:val="009301B3"/>
    <w:rsid w:val="009313EE"/>
    <w:rsid w:val="0093213D"/>
    <w:rsid w:val="009328F2"/>
    <w:rsid w:val="00940427"/>
    <w:rsid w:val="00942125"/>
    <w:rsid w:val="00942C9C"/>
    <w:rsid w:val="00946BE7"/>
    <w:rsid w:val="0095096E"/>
    <w:rsid w:val="00953235"/>
    <w:rsid w:val="0095376A"/>
    <w:rsid w:val="00953E81"/>
    <w:rsid w:val="009663FD"/>
    <w:rsid w:val="009670CE"/>
    <w:rsid w:val="009678AB"/>
    <w:rsid w:val="00972D06"/>
    <w:rsid w:val="00975627"/>
    <w:rsid w:val="00981C66"/>
    <w:rsid w:val="00982455"/>
    <w:rsid w:val="00993792"/>
    <w:rsid w:val="00994A20"/>
    <w:rsid w:val="0099592F"/>
    <w:rsid w:val="00996BC8"/>
    <w:rsid w:val="009A568E"/>
    <w:rsid w:val="009A650F"/>
    <w:rsid w:val="009A72FA"/>
    <w:rsid w:val="009A7469"/>
    <w:rsid w:val="009B064E"/>
    <w:rsid w:val="009B0AEF"/>
    <w:rsid w:val="009C0106"/>
    <w:rsid w:val="009C0C83"/>
    <w:rsid w:val="009C2B37"/>
    <w:rsid w:val="009C4A5F"/>
    <w:rsid w:val="009C54BC"/>
    <w:rsid w:val="009C747A"/>
    <w:rsid w:val="009C78CB"/>
    <w:rsid w:val="009D023F"/>
    <w:rsid w:val="009D3C1D"/>
    <w:rsid w:val="009D55EE"/>
    <w:rsid w:val="009D599F"/>
    <w:rsid w:val="009E07A1"/>
    <w:rsid w:val="009E7DFA"/>
    <w:rsid w:val="00A01115"/>
    <w:rsid w:val="00A01AA4"/>
    <w:rsid w:val="00A0342E"/>
    <w:rsid w:val="00A10176"/>
    <w:rsid w:val="00A105BB"/>
    <w:rsid w:val="00A15ED1"/>
    <w:rsid w:val="00A20480"/>
    <w:rsid w:val="00A27491"/>
    <w:rsid w:val="00A278B9"/>
    <w:rsid w:val="00A32457"/>
    <w:rsid w:val="00A35F87"/>
    <w:rsid w:val="00A36C7A"/>
    <w:rsid w:val="00A40BA1"/>
    <w:rsid w:val="00A40FC3"/>
    <w:rsid w:val="00A41B18"/>
    <w:rsid w:val="00A46950"/>
    <w:rsid w:val="00A47222"/>
    <w:rsid w:val="00A5093D"/>
    <w:rsid w:val="00A52B04"/>
    <w:rsid w:val="00A52EAA"/>
    <w:rsid w:val="00A56FAC"/>
    <w:rsid w:val="00A61258"/>
    <w:rsid w:val="00A6146D"/>
    <w:rsid w:val="00A61780"/>
    <w:rsid w:val="00A63539"/>
    <w:rsid w:val="00A64982"/>
    <w:rsid w:val="00A6739A"/>
    <w:rsid w:val="00A72AFC"/>
    <w:rsid w:val="00A747AB"/>
    <w:rsid w:val="00A74B4D"/>
    <w:rsid w:val="00A754F9"/>
    <w:rsid w:val="00A75A7C"/>
    <w:rsid w:val="00A75C5A"/>
    <w:rsid w:val="00A90B48"/>
    <w:rsid w:val="00A9283A"/>
    <w:rsid w:val="00A97FD0"/>
    <w:rsid w:val="00AA1413"/>
    <w:rsid w:val="00AA1D10"/>
    <w:rsid w:val="00AA297D"/>
    <w:rsid w:val="00AA2D51"/>
    <w:rsid w:val="00AA4958"/>
    <w:rsid w:val="00AB122B"/>
    <w:rsid w:val="00AB1521"/>
    <w:rsid w:val="00AB7027"/>
    <w:rsid w:val="00AC210C"/>
    <w:rsid w:val="00AC6F42"/>
    <w:rsid w:val="00AC70B7"/>
    <w:rsid w:val="00AD2848"/>
    <w:rsid w:val="00AD5BC4"/>
    <w:rsid w:val="00AD76B0"/>
    <w:rsid w:val="00AE0CF9"/>
    <w:rsid w:val="00AE17FF"/>
    <w:rsid w:val="00AE200E"/>
    <w:rsid w:val="00AE50D7"/>
    <w:rsid w:val="00AE78D8"/>
    <w:rsid w:val="00B01DFC"/>
    <w:rsid w:val="00B023BD"/>
    <w:rsid w:val="00B073C1"/>
    <w:rsid w:val="00B100B2"/>
    <w:rsid w:val="00B10775"/>
    <w:rsid w:val="00B13BC1"/>
    <w:rsid w:val="00B13F4D"/>
    <w:rsid w:val="00B147DB"/>
    <w:rsid w:val="00B14C3A"/>
    <w:rsid w:val="00B176CE"/>
    <w:rsid w:val="00B22973"/>
    <w:rsid w:val="00B33A00"/>
    <w:rsid w:val="00B40743"/>
    <w:rsid w:val="00B43930"/>
    <w:rsid w:val="00B46AB8"/>
    <w:rsid w:val="00B47A47"/>
    <w:rsid w:val="00B56EB1"/>
    <w:rsid w:val="00B626F1"/>
    <w:rsid w:val="00B70965"/>
    <w:rsid w:val="00B72327"/>
    <w:rsid w:val="00B743D0"/>
    <w:rsid w:val="00B74EDC"/>
    <w:rsid w:val="00B77A78"/>
    <w:rsid w:val="00B8296D"/>
    <w:rsid w:val="00B83647"/>
    <w:rsid w:val="00B9020C"/>
    <w:rsid w:val="00B91744"/>
    <w:rsid w:val="00BA5444"/>
    <w:rsid w:val="00BA59F0"/>
    <w:rsid w:val="00BA6017"/>
    <w:rsid w:val="00BB5E1B"/>
    <w:rsid w:val="00BB6158"/>
    <w:rsid w:val="00BC0D5E"/>
    <w:rsid w:val="00BC1BDC"/>
    <w:rsid w:val="00BC2002"/>
    <w:rsid w:val="00BC3C77"/>
    <w:rsid w:val="00BC4E24"/>
    <w:rsid w:val="00BD3C0D"/>
    <w:rsid w:val="00BD5118"/>
    <w:rsid w:val="00BD5F09"/>
    <w:rsid w:val="00BD6D68"/>
    <w:rsid w:val="00BD77A2"/>
    <w:rsid w:val="00BF2857"/>
    <w:rsid w:val="00C11AC4"/>
    <w:rsid w:val="00C12BAA"/>
    <w:rsid w:val="00C1322A"/>
    <w:rsid w:val="00C165E9"/>
    <w:rsid w:val="00C23252"/>
    <w:rsid w:val="00C23959"/>
    <w:rsid w:val="00C268F8"/>
    <w:rsid w:val="00C35226"/>
    <w:rsid w:val="00C36AB3"/>
    <w:rsid w:val="00C37855"/>
    <w:rsid w:val="00C41F05"/>
    <w:rsid w:val="00C43ACD"/>
    <w:rsid w:val="00C45DAC"/>
    <w:rsid w:val="00C4756C"/>
    <w:rsid w:val="00C47A3D"/>
    <w:rsid w:val="00C55E65"/>
    <w:rsid w:val="00C56D88"/>
    <w:rsid w:val="00C5708F"/>
    <w:rsid w:val="00C62186"/>
    <w:rsid w:val="00C64ACD"/>
    <w:rsid w:val="00C64D8A"/>
    <w:rsid w:val="00C65048"/>
    <w:rsid w:val="00C655AA"/>
    <w:rsid w:val="00C66628"/>
    <w:rsid w:val="00C75279"/>
    <w:rsid w:val="00C7701D"/>
    <w:rsid w:val="00C852AA"/>
    <w:rsid w:val="00C86B6B"/>
    <w:rsid w:val="00C911CB"/>
    <w:rsid w:val="00C92EEC"/>
    <w:rsid w:val="00C97922"/>
    <w:rsid w:val="00CA69FD"/>
    <w:rsid w:val="00CB1741"/>
    <w:rsid w:val="00CB3882"/>
    <w:rsid w:val="00CC04F7"/>
    <w:rsid w:val="00CC0A61"/>
    <w:rsid w:val="00CC1CA2"/>
    <w:rsid w:val="00CC78DA"/>
    <w:rsid w:val="00CC7DB0"/>
    <w:rsid w:val="00CD2222"/>
    <w:rsid w:val="00CD6DFB"/>
    <w:rsid w:val="00CE56F8"/>
    <w:rsid w:val="00CE6974"/>
    <w:rsid w:val="00CE6D8A"/>
    <w:rsid w:val="00CF0605"/>
    <w:rsid w:val="00CF6560"/>
    <w:rsid w:val="00D049D5"/>
    <w:rsid w:val="00D21010"/>
    <w:rsid w:val="00D2579F"/>
    <w:rsid w:val="00D3086B"/>
    <w:rsid w:val="00D34709"/>
    <w:rsid w:val="00D4428F"/>
    <w:rsid w:val="00D528D4"/>
    <w:rsid w:val="00D54AAB"/>
    <w:rsid w:val="00D56643"/>
    <w:rsid w:val="00D5756B"/>
    <w:rsid w:val="00D57BB3"/>
    <w:rsid w:val="00D60686"/>
    <w:rsid w:val="00D62B81"/>
    <w:rsid w:val="00D62E70"/>
    <w:rsid w:val="00D641E6"/>
    <w:rsid w:val="00D6572A"/>
    <w:rsid w:val="00D65F39"/>
    <w:rsid w:val="00D67DD8"/>
    <w:rsid w:val="00D731FD"/>
    <w:rsid w:val="00D735A5"/>
    <w:rsid w:val="00D740C7"/>
    <w:rsid w:val="00D7508B"/>
    <w:rsid w:val="00D756C6"/>
    <w:rsid w:val="00D76199"/>
    <w:rsid w:val="00D76A72"/>
    <w:rsid w:val="00D76C22"/>
    <w:rsid w:val="00D80269"/>
    <w:rsid w:val="00D8292B"/>
    <w:rsid w:val="00D85404"/>
    <w:rsid w:val="00D85621"/>
    <w:rsid w:val="00D876B7"/>
    <w:rsid w:val="00D920D0"/>
    <w:rsid w:val="00D96C6E"/>
    <w:rsid w:val="00D97486"/>
    <w:rsid w:val="00D97D66"/>
    <w:rsid w:val="00DA4296"/>
    <w:rsid w:val="00DA5DAD"/>
    <w:rsid w:val="00DA6075"/>
    <w:rsid w:val="00DB19E4"/>
    <w:rsid w:val="00DC06EA"/>
    <w:rsid w:val="00DC0C9C"/>
    <w:rsid w:val="00DC66C4"/>
    <w:rsid w:val="00DC75A1"/>
    <w:rsid w:val="00DD08BE"/>
    <w:rsid w:val="00DD4C07"/>
    <w:rsid w:val="00DD6020"/>
    <w:rsid w:val="00DD6F74"/>
    <w:rsid w:val="00E03360"/>
    <w:rsid w:val="00E0485C"/>
    <w:rsid w:val="00E06ED2"/>
    <w:rsid w:val="00E07290"/>
    <w:rsid w:val="00E10309"/>
    <w:rsid w:val="00E12D1B"/>
    <w:rsid w:val="00E147AB"/>
    <w:rsid w:val="00E17142"/>
    <w:rsid w:val="00E201B9"/>
    <w:rsid w:val="00E24DED"/>
    <w:rsid w:val="00E257EE"/>
    <w:rsid w:val="00E26E46"/>
    <w:rsid w:val="00E36F59"/>
    <w:rsid w:val="00E40DC1"/>
    <w:rsid w:val="00E44F87"/>
    <w:rsid w:val="00E526BE"/>
    <w:rsid w:val="00E5454A"/>
    <w:rsid w:val="00E54DB3"/>
    <w:rsid w:val="00E55CC2"/>
    <w:rsid w:val="00E643E6"/>
    <w:rsid w:val="00E713F3"/>
    <w:rsid w:val="00E85E76"/>
    <w:rsid w:val="00E87D62"/>
    <w:rsid w:val="00E9093E"/>
    <w:rsid w:val="00E922A7"/>
    <w:rsid w:val="00E97180"/>
    <w:rsid w:val="00EA12A3"/>
    <w:rsid w:val="00EA2E09"/>
    <w:rsid w:val="00EA6377"/>
    <w:rsid w:val="00EB12D8"/>
    <w:rsid w:val="00EB312A"/>
    <w:rsid w:val="00EC07F4"/>
    <w:rsid w:val="00EC304E"/>
    <w:rsid w:val="00EC6849"/>
    <w:rsid w:val="00ED015F"/>
    <w:rsid w:val="00ED3D78"/>
    <w:rsid w:val="00ED46A4"/>
    <w:rsid w:val="00ED70BE"/>
    <w:rsid w:val="00ED7E46"/>
    <w:rsid w:val="00EE06AD"/>
    <w:rsid w:val="00EE096E"/>
    <w:rsid w:val="00EE6699"/>
    <w:rsid w:val="00EF2878"/>
    <w:rsid w:val="00EF424B"/>
    <w:rsid w:val="00F009CE"/>
    <w:rsid w:val="00F05BA8"/>
    <w:rsid w:val="00F062A0"/>
    <w:rsid w:val="00F07947"/>
    <w:rsid w:val="00F145C6"/>
    <w:rsid w:val="00F14C88"/>
    <w:rsid w:val="00F205F9"/>
    <w:rsid w:val="00F21AF0"/>
    <w:rsid w:val="00F26B7F"/>
    <w:rsid w:val="00F31D64"/>
    <w:rsid w:val="00F3385A"/>
    <w:rsid w:val="00F347DA"/>
    <w:rsid w:val="00F37038"/>
    <w:rsid w:val="00F40268"/>
    <w:rsid w:val="00F40F21"/>
    <w:rsid w:val="00F435F6"/>
    <w:rsid w:val="00F4389A"/>
    <w:rsid w:val="00F471D4"/>
    <w:rsid w:val="00F50152"/>
    <w:rsid w:val="00F50292"/>
    <w:rsid w:val="00F5326A"/>
    <w:rsid w:val="00F57E3E"/>
    <w:rsid w:val="00F6046B"/>
    <w:rsid w:val="00F61BEB"/>
    <w:rsid w:val="00F62D78"/>
    <w:rsid w:val="00F63123"/>
    <w:rsid w:val="00F64C5E"/>
    <w:rsid w:val="00F6774D"/>
    <w:rsid w:val="00F71ED9"/>
    <w:rsid w:val="00F7357B"/>
    <w:rsid w:val="00F835CC"/>
    <w:rsid w:val="00F84475"/>
    <w:rsid w:val="00F91ED5"/>
    <w:rsid w:val="00F94430"/>
    <w:rsid w:val="00FA0BF9"/>
    <w:rsid w:val="00FA1676"/>
    <w:rsid w:val="00FA1DF0"/>
    <w:rsid w:val="00FA52E1"/>
    <w:rsid w:val="00FA6E64"/>
    <w:rsid w:val="00FB0A4F"/>
    <w:rsid w:val="00FB2CFB"/>
    <w:rsid w:val="00FB31E1"/>
    <w:rsid w:val="00FB369B"/>
    <w:rsid w:val="00FB4BF7"/>
    <w:rsid w:val="00FB774F"/>
    <w:rsid w:val="00FC000E"/>
    <w:rsid w:val="00FC421A"/>
    <w:rsid w:val="00FC63B3"/>
    <w:rsid w:val="00FD35AB"/>
    <w:rsid w:val="00FD7647"/>
    <w:rsid w:val="00FE3F00"/>
    <w:rsid w:val="00FE640B"/>
    <w:rsid w:val="00FF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50E13"/>
  <w15:chartTrackingRefBased/>
  <w15:docId w15:val="{75A32768-7DC5-4CAA-9D2E-88A456ED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link w:val="Heading1Char"/>
    <w:qFormat/>
    <w:pPr>
      <w:keepNext/>
      <w:jc w:val="center"/>
      <w:outlineLvl w:val="0"/>
    </w:pPr>
    <w:rPr>
      <w:rFonts w:ascii="Times" w:hAnsi="Times"/>
      <w:b/>
      <w:bCs/>
      <w:sz w:val="22"/>
      <w:szCs w:val="18"/>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 w:type="paragraph" w:styleId="ListParagraph">
    <w:name w:val="List Paragraph"/>
    <w:basedOn w:val="Normal"/>
    <w:uiPriority w:val="34"/>
    <w:qFormat/>
    <w:rsid w:val="0002154F"/>
    <w:pPr>
      <w:ind w:left="720"/>
      <w:contextualSpacing/>
    </w:pPr>
  </w:style>
  <w:style w:type="character" w:styleId="Hyperlink">
    <w:name w:val="Hyperlink"/>
    <w:basedOn w:val="DefaultParagraphFont"/>
    <w:uiPriority w:val="99"/>
    <w:unhideWhenUsed/>
    <w:rsid w:val="00156BAF"/>
    <w:rPr>
      <w:color w:val="0563C1" w:themeColor="hyperlink"/>
      <w:u w:val="single"/>
    </w:rPr>
  </w:style>
  <w:style w:type="character" w:styleId="UnresolvedMention">
    <w:name w:val="Unresolved Mention"/>
    <w:basedOn w:val="DefaultParagraphFont"/>
    <w:uiPriority w:val="99"/>
    <w:semiHidden/>
    <w:unhideWhenUsed/>
    <w:rsid w:val="00156BAF"/>
    <w:rPr>
      <w:color w:val="605E5C"/>
      <w:shd w:val="clear" w:color="auto" w:fill="E1DFDD"/>
    </w:rPr>
  </w:style>
  <w:style w:type="paragraph" w:customStyle="1" w:styleId="Default">
    <w:name w:val="Default"/>
    <w:rsid w:val="000F49FA"/>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A01115"/>
    <w:rPr>
      <w:rFonts w:ascii="Times" w:hAnsi="Times"/>
      <w:b/>
      <w:bCs/>
      <w:sz w:val="22"/>
      <w:szCs w:val="18"/>
    </w:rPr>
  </w:style>
  <w:style w:type="paragraph" w:styleId="Revision">
    <w:name w:val="Revision"/>
    <w:hidden/>
    <w:uiPriority w:val="99"/>
    <w:semiHidden/>
    <w:rsid w:val="008862B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400567">
      <w:bodyDiv w:val="1"/>
      <w:marLeft w:val="0"/>
      <w:marRight w:val="0"/>
      <w:marTop w:val="0"/>
      <w:marBottom w:val="0"/>
      <w:divBdr>
        <w:top w:val="none" w:sz="0" w:space="0" w:color="auto"/>
        <w:left w:val="none" w:sz="0" w:space="0" w:color="auto"/>
        <w:bottom w:val="none" w:sz="0" w:space="0" w:color="auto"/>
        <w:right w:val="none" w:sz="0" w:space="0" w:color="auto"/>
      </w:divBdr>
    </w:div>
    <w:div w:id="1114206445">
      <w:bodyDiv w:val="1"/>
      <w:marLeft w:val="0"/>
      <w:marRight w:val="0"/>
      <w:marTop w:val="0"/>
      <w:marBottom w:val="0"/>
      <w:divBdr>
        <w:top w:val="none" w:sz="0" w:space="0" w:color="auto"/>
        <w:left w:val="none" w:sz="0" w:space="0" w:color="auto"/>
        <w:bottom w:val="none" w:sz="0" w:space="0" w:color="auto"/>
        <w:right w:val="none" w:sz="0" w:space="0" w:color="auto"/>
      </w:divBdr>
    </w:div>
    <w:div w:id="1298996502">
      <w:bodyDiv w:val="1"/>
      <w:marLeft w:val="0"/>
      <w:marRight w:val="0"/>
      <w:marTop w:val="0"/>
      <w:marBottom w:val="0"/>
      <w:divBdr>
        <w:top w:val="none" w:sz="0" w:space="0" w:color="auto"/>
        <w:left w:val="none" w:sz="0" w:space="0" w:color="auto"/>
        <w:bottom w:val="none" w:sz="0" w:space="0" w:color="auto"/>
        <w:right w:val="none" w:sz="0" w:space="0" w:color="auto"/>
      </w:divBdr>
    </w:div>
    <w:div w:id="187904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C9119A-DBD6-4CE5-A7F3-07B280434F37}">
  <ds:schemaRefs>
    <ds:schemaRef ds:uri="http://schemas.openxmlformats.org/officeDocument/2006/bibliography"/>
  </ds:schemaRefs>
</ds:datastoreItem>
</file>

<file path=customXml/itemProps2.xml><?xml version="1.0" encoding="utf-8"?>
<ds:datastoreItem xmlns:ds="http://schemas.openxmlformats.org/officeDocument/2006/customXml" ds:itemID="{7FF13895-DE37-4259-BBA7-83827636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153B0-5932-4243-870E-FCF4ECB40ACC}">
  <ds:schemaRefs>
    <ds:schemaRef ds:uri="http://schemas.microsoft.com/sharepoint/v3/contenttype/forms"/>
  </ds:schemaRefs>
</ds:datastoreItem>
</file>

<file path=customXml/itemProps4.xml><?xml version="1.0" encoding="utf-8"?>
<ds:datastoreItem xmlns:ds="http://schemas.openxmlformats.org/officeDocument/2006/customXml" ds:itemID="{7F36FA42-BBB6-461B-B10D-C0CB70208F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812</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Lellouche, Michele D</dc:creator>
  <cp:keywords/>
  <dc:description/>
  <cp:lastModifiedBy>Lellouche, Michele D</cp:lastModifiedBy>
  <cp:revision>4</cp:revision>
  <dcterms:created xsi:type="dcterms:W3CDTF">2025-08-27T12:55:00Z</dcterms:created>
  <dcterms:modified xsi:type="dcterms:W3CDTF">2025-09-23T13:03:00Z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y fmtid="{D5CDD505-2E9C-101B-9397-08002B2CF9AE}" pid="3" name="MSIP_Label_9e1e58c1-766d-4ff4-9619-b604fc37898b_Enabled">
    <vt:lpwstr>true</vt:lpwstr>
  </property>
  <property fmtid="{D5CDD505-2E9C-101B-9397-08002B2CF9AE}" pid="4" name="MSIP_Label_9e1e58c1-766d-4ff4-9619-b604fc37898b_SetDate">
    <vt:lpwstr>2025-07-09T14:36:02Z</vt:lpwstr>
  </property>
  <property fmtid="{D5CDD505-2E9C-101B-9397-08002B2CF9AE}" pid="5" name="MSIP_Label_9e1e58c1-766d-4ff4-9619-b604fc37898b_Method">
    <vt:lpwstr>Standard</vt:lpwstr>
  </property>
  <property fmtid="{D5CDD505-2E9C-101B-9397-08002B2CF9AE}" pid="6" name="MSIP_Label_9e1e58c1-766d-4ff4-9619-b604fc37898b_Name">
    <vt:lpwstr>Internal Use</vt:lpwstr>
  </property>
  <property fmtid="{D5CDD505-2E9C-101B-9397-08002B2CF9AE}" pid="7" name="MSIP_Label_9e1e58c1-766d-4ff4-9619-b604fc37898b_SiteId">
    <vt:lpwstr>e3ff91d8-34c8-4b15-a0b4-18910a6ac575</vt:lpwstr>
  </property>
  <property fmtid="{D5CDD505-2E9C-101B-9397-08002B2CF9AE}" pid="8" name="MSIP_Label_9e1e58c1-766d-4ff4-9619-b604fc37898b_ActionId">
    <vt:lpwstr>d1dee9c6-daaf-4e20-863a-a1340d6de6e8</vt:lpwstr>
  </property>
  <property fmtid="{D5CDD505-2E9C-101B-9397-08002B2CF9AE}" pid="9" name="MSIP_Label_9e1e58c1-766d-4ff4-9619-b604fc37898b_ContentBits">
    <vt:lpwstr>0</vt:lpwstr>
  </property>
  <property fmtid="{D5CDD505-2E9C-101B-9397-08002B2CF9AE}" pid="10" name="MSIP_Label_9e1e58c1-766d-4ff4-9619-b604fc37898b_Tag">
    <vt:lpwstr>10, 3, 0, 1</vt:lpwstr>
  </property>
</Properties>
</file>